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898"/>
        <w:gridCol w:w="271"/>
        <w:gridCol w:w="435"/>
        <w:gridCol w:w="435"/>
        <w:gridCol w:w="435"/>
        <w:gridCol w:w="435"/>
        <w:gridCol w:w="435"/>
        <w:gridCol w:w="435"/>
        <w:gridCol w:w="453"/>
        <w:gridCol w:w="435"/>
        <w:gridCol w:w="435"/>
        <w:gridCol w:w="435"/>
        <w:gridCol w:w="454"/>
        <w:gridCol w:w="435"/>
        <w:gridCol w:w="435"/>
        <w:gridCol w:w="446"/>
        <w:gridCol w:w="435"/>
        <w:gridCol w:w="1424"/>
        <w:gridCol w:w="365"/>
        <w:gridCol w:w="373"/>
        <w:gridCol w:w="381"/>
        <w:gridCol w:w="1558"/>
        <w:gridCol w:w="1424"/>
      </w:tblGrid>
      <w:tr w:rsidR="009542AE" w:rsidRPr="009542AE" w14:paraId="76884B1F" w14:textId="77777777" w:rsidTr="009542AE">
        <w:trPr>
          <w:trHeight w:val="710"/>
        </w:trPr>
        <w:tc>
          <w:tcPr>
            <w:tcW w:w="495" w:type="pct"/>
            <w:gridSpan w:val="2"/>
            <w:vMerge w:val="restart"/>
            <w:noWrap/>
            <w:vAlign w:val="bottom"/>
            <w:hideMark/>
          </w:tcPr>
          <w:p w14:paraId="66DEEC93" w14:textId="14D89696" w:rsidR="009542AE" w:rsidRPr="009542AE" w:rsidRDefault="009542AE" w:rsidP="0095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542AE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3872" behindDoc="0" locked="0" layoutInCell="1" allowOverlap="1" wp14:anchorId="1B3BF97D" wp14:editId="5AA8CBFD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-1148715</wp:posOffset>
                  </wp:positionV>
                  <wp:extent cx="831850" cy="806450"/>
                  <wp:effectExtent l="0" t="0" r="6350" b="0"/>
                  <wp:wrapNone/>
                  <wp:docPr id="432973057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06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AFF362" w14:textId="77777777" w:rsidR="009542AE" w:rsidRPr="009542AE" w:rsidRDefault="009542AE" w:rsidP="0095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17" w:type="pct"/>
            <w:gridSpan w:val="20"/>
            <w:vMerge w:val="restart"/>
            <w:vAlign w:val="center"/>
            <w:hideMark/>
          </w:tcPr>
          <w:p w14:paraId="5031AC6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9542AE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1CAFCA0E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9542AE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ILMU SOSIAL DAN ILMU POLITIK</w:t>
            </w:r>
          </w:p>
          <w:p w14:paraId="5F18AB33" w14:textId="1EE73E60" w:rsidR="009542AE" w:rsidRPr="009542AE" w:rsidRDefault="009542AE" w:rsidP="00954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9542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1087" w:type="pct"/>
            <w:gridSpan w:val="2"/>
            <w:vAlign w:val="center"/>
            <w:hideMark/>
          </w:tcPr>
          <w:p w14:paraId="506CBC80" w14:textId="25F618D7" w:rsidR="009542AE" w:rsidRPr="009542AE" w:rsidRDefault="009542AE" w:rsidP="00954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6" w:anchor="RANGE!_Hlk94845612" w:history="1">
              <w:proofErr w:type="spellStart"/>
              <w:r w:rsidRPr="009542AE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>Dokumen</w:t>
              </w:r>
              <w:proofErr w:type="spellEnd"/>
              <w:r w:rsidRPr="009542AE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 xml:space="preserve"> </w:t>
              </w:r>
              <w:proofErr w:type="spellStart"/>
              <w:r w:rsidRPr="009542AE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>Kurikulum</w:t>
              </w:r>
              <w:proofErr w:type="spellEnd"/>
              <w:r w:rsidRPr="009542AE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>:</w:t>
              </w:r>
            </w:hyperlink>
          </w:p>
        </w:tc>
      </w:tr>
      <w:tr w:rsidR="009542AE" w:rsidRPr="009542AE" w14:paraId="22A28E2A" w14:textId="77777777" w:rsidTr="009542AE">
        <w:trPr>
          <w:trHeight w:val="408"/>
        </w:trPr>
        <w:tc>
          <w:tcPr>
            <w:tcW w:w="495" w:type="pct"/>
            <w:gridSpan w:val="2"/>
            <w:vMerge/>
            <w:vAlign w:val="center"/>
            <w:hideMark/>
          </w:tcPr>
          <w:p w14:paraId="5BCE1842" w14:textId="77777777" w:rsidR="009542AE" w:rsidRPr="009542AE" w:rsidRDefault="009542AE" w:rsidP="0095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17" w:type="pct"/>
            <w:gridSpan w:val="20"/>
            <w:vMerge/>
            <w:vAlign w:val="center"/>
            <w:hideMark/>
          </w:tcPr>
          <w:p w14:paraId="0C85791E" w14:textId="187810ED" w:rsidR="009542AE" w:rsidRPr="009542AE" w:rsidRDefault="009542AE" w:rsidP="00954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087" w:type="pct"/>
            <w:gridSpan w:val="2"/>
            <w:vMerge w:val="restart"/>
            <w:vAlign w:val="center"/>
            <w:hideMark/>
          </w:tcPr>
          <w:p w14:paraId="77841EE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https://dokumen OBE Program </w:t>
            </w:r>
            <w:proofErr w:type="spellStart"/>
            <w:r w:rsidRPr="009542AE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9542AE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542AE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9542AE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9542AE" w:rsidRPr="009542AE" w14:paraId="4107B0A8" w14:textId="77777777" w:rsidTr="009542AE">
        <w:trPr>
          <w:trHeight w:val="1070"/>
        </w:trPr>
        <w:tc>
          <w:tcPr>
            <w:tcW w:w="495" w:type="pct"/>
            <w:gridSpan w:val="2"/>
            <w:vMerge/>
            <w:vAlign w:val="center"/>
            <w:hideMark/>
          </w:tcPr>
          <w:p w14:paraId="513499AE" w14:textId="77777777" w:rsidR="009542AE" w:rsidRPr="009542AE" w:rsidRDefault="009542AE" w:rsidP="0095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17" w:type="pct"/>
            <w:gridSpan w:val="20"/>
            <w:vAlign w:val="center"/>
            <w:hideMark/>
          </w:tcPr>
          <w:p w14:paraId="5280A9DB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Jalan Sultan </w:t>
            </w:r>
            <w:proofErr w:type="spellStart"/>
            <w:r w:rsidRPr="009542AE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Dayanu</w:t>
            </w:r>
            <w:proofErr w:type="spellEnd"/>
            <w:r w:rsidRPr="009542AE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Ikhsanuddin</w:t>
            </w:r>
            <w:proofErr w:type="spellEnd"/>
            <w:r w:rsidRPr="009542AE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No. 124 </w:t>
            </w:r>
            <w:proofErr w:type="spellStart"/>
            <w:r w:rsidRPr="009542AE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Baubau</w:t>
            </w:r>
            <w:proofErr w:type="spellEnd"/>
            <w:r w:rsidRPr="009542AE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93721</w:t>
            </w:r>
          </w:p>
          <w:p w14:paraId="2D0107B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Website: </w:t>
            </w:r>
            <w:proofErr w:type="gramStart"/>
            <w:r w:rsidRPr="009542AE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fisip.unidayan.ac.id;  e-mail</w:t>
            </w:r>
            <w:proofErr w:type="gramEnd"/>
            <w:r w:rsidRPr="009542AE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: administrasi.negara@unidayan.ac.id</w:t>
            </w:r>
          </w:p>
          <w:p w14:paraId="69F8796E" w14:textId="1B9179BB" w:rsidR="009542AE" w:rsidRPr="009542AE" w:rsidRDefault="009542AE" w:rsidP="00954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087" w:type="pct"/>
            <w:gridSpan w:val="2"/>
            <w:vMerge/>
            <w:vAlign w:val="center"/>
            <w:hideMark/>
          </w:tcPr>
          <w:p w14:paraId="7C576D43" w14:textId="77777777" w:rsidR="009542AE" w:rsidRPr="009542AE" w:rsidRDefault="009542AE" w:rsidP="0095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2C2825EE" w14:textId="77777777" w:rsidTr="009542AE">
        <w:trPr>
          <w:trHeight w:val="525"/>
        </w:trPr>
        <w:tc>
          <w:tcPr>
            <w:tcW w:w="5000" w:type="pct"/>
            <w:gridSpan w:val="24"/>
            <w:shd w:val="clear" w:color="000000" w:fill="808080"/>
            <w:vAlign w:val="center"/>
            <w:hideMark/>
          </w:tcPr>
          <w:p w14:paraId="4221F7B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9542AE" w:rsidRPr="009542AE" w14:paraId="56B2322E" w14:textId="77777777" w:rsidTr="009542AE">
        <w:trPr>
          <w:trHeight w:val="458"/>
        </w:trPr>
        <w:tc>
          <w:tcPr>
            <w:tcW w:w="1708" w:type="pct"/>
            <w:gridSpan w:val="10"/>
            <w:vAlign w:val="center"/>
            <w:hideMark/>
          </w:tcPr>
          <w:p w14:paraId="1B43F32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MATA KULIAH (MK)</w:t>
            </w:r>
          </w:p>
        </w:tc>
        <w:tc>
          <w:tcPr>
            <w:tcW w:w="640" w:type="pct"/>
            <w:gridSpan w:val="4"/>
            <w:vAlign w:val="center"/>
            <w:hideMark/>
          </w:tcPr>
          <w:p w14:paraId="18D3006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638" w:type="pct"/>
            <w:gridSpan w:val="4"/>
            <w:vAlign w:val="center"/>
            <w:hideMark/>
          </w:tcPr>
          <w:p w14:paraId="71C30080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MK</w:t>
            </w:r>
          </w:p>
        </w:tc>
        <w:tc>
          <w:tcPr>
            <w:tcW w:w="519" w:type="pct"/>
            <w:vAlign w:val="center"/>
            <w:hideMark/>
          </w:tcPr>
          <w:p w14:paraId="60F71839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sks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408" w:type="pct"/>
            <w:gridSpan w:val="3"/>
            <w:vAlign w:val="center"/>
            <w:hideMark/>
          </w:tcPr>
          <w:p w14:paraId="026927F0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1087" w:type="pct"/>
            <w:gridSpan w:val="2"/>
            <w:vAlign w:val="center"/>
            <w:hideMark/>
          </w:tcPr>
          <w:p w14:paraId="172DE4E0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</w:p>
        </w:tc>
      </w:tr>
      <w:tr w:rsidR="009542AE" w:rsidRPr="009542AE" w14:paraId="77CC3CB6" w14:textId="77777777" w:rsidTr="009542AE">
        <w:trPr>
          <w:trHeight w:val="458"/>
        </w:trPr>
        <w:tc>
          <w:tcPr>
            <w:tcW w:w="1708" w:type="pct"/>
            <w:gridSpan w:val="10"/>
            <w:vAlign w:val="center"/>
            <w:hideMark/>
          </w:tcPr>
          <w:p w14:paraId="0D3BE029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Governansi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Digital</w:t>
            </w:r>
          </w:p>
        </w:tc>
        <w:tc>
          <w:tcPr>
            <w:tcW w:w="640" w:type="pct"/>
            <w:gridSpan w:val="4"/>
            <w:vAlign w:val="center"/>
            <w:hideMark/>
          </w:tcPr>
          <w:p w14:paraId="4D13496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31MKP11GD46</w:t>
            </w:r>
          </w:p>
        </w:tc>
        <w:tc>
          <w:tcPr>
            <w:tcW w:w="638" w:type="pct"/>
            <w:gridSpan w:val="4"/>
            <w:vAlign w:val="center"/>
            <w:hideMark/>
          </w:tcPr>
          <w:p w14:paraId="77F2E8D3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Inti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Keilmuan</w:t>
            </w:r>
            <w:proofErr w:type="spellEnd"/>
          </w:p>
        </w:tc>
        <w:tc>
          <w:tcPr>
            <w:tcW w:w="519" w:type="pct"/>
            <w:vAlign w:val="center"/>
            <w:hideMark/>
          </w:tcPr>
          <w:p w14:paraId="3CDAD7A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 = </w:t>
            </w:r>
            <w:proofErr w:type="gram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3,  P</w:t>
            </w:r>
            <w:proofErr w:type="gram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/S= 0</w:t>
            </w:r>
          </w:p>
        </w:tc>
        <w:tc>
          <w:tcPr>
            <w:tcW w:w="408" w:type="pct"/>
            <w:gridSpan w:val="3"/>
            <w:vAlign w:val="center"/>
            <w:hideMark/>
          </w:tcPr>
          <w:p w14:paraId="328FAB7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V</w:t>
            </w:r>
          </w:p>
        </w:tc>
        <w:tc>
          <w:tcPr>
            <w:tcW w:w="1087" w:type="pct"/>
            <w:gridSpan w:val="2"/>
            <w:vAlign w:val="center"/>
            <w:hideMark/>
          </w:tcPr>
          <w:p w14:paraId="4CB2860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9542AE" w:rsidRPr="009542AE" w14:paraId="4A3DED16" w14:textId="77777777" w:rsidTr="009542AE">
        <w:trPr>
          <w:trHeight w:val="458"/>
        </w:trPr>
        <w:tc>
          <w:tcPr>
            <w:tcW w:w="1708" w:type="pct"/>
            <w:gridSpan w:val="10"/>
            <w:vMerge w:val="restart"/>
            <w:vAlign w:val="center"/>
            <w:hideMark/>
          </w:tcPr>
          <w:p w14:paraId="71421C9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119" w:type="pct"/>
            <w:gridSpan w:val="7"/>
            <w:vAlign w:val="center"/>
            <w:hideMark/>
          </w:tcPr>
          <w:p w14:paraId="104F73BF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RPS</w:t>
            </w:r>
          </w:p>
        </w:tc>
        <w:tc>
          <w:tcPr>
            <w:tcW w:w="947" w:type="pct"/>
            <w:gridSpan w:val="4"/>
            <w:vAlign w:val="center"/>
            <w:hideMark/>
          </w:tcPr>
          <w:p w14:paraId="5318245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RMK</w:t>
            </w:r>
          </w:p>
        </w:tc>
        <w:tc>
          <w:tcPr>
            <w:tcW w:w="1225" w:type="pct"/>
            <w:gridSpan w:val="3"/>
            <w:vAlign w:val="center"/>
            <w:hideMark/>
          </w:tcPr>
          <w:p w14:paraId="603772D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Program Studi</w:t>
            </w:r>
          </w:p>
        </w:tc>
      </w:tr>
      <w:tr w:rsidR="009542AE" w:rsidRPr="009542AE" w14:paraId="7AF810C4" w14:textId="77777777" w:rsidTr="009542AE">
        <w:trPr>
          <w:trHeight w:val="458"/>
        </w:trPr>
        <w:tc>
          <w:tcPr>
            <w:tcW w:w="1708" w:type="pct"/>
            <w:gridSpan w:val="10"/>
            <w:vMerge/>
            <w:vAlign w:val="center"/>
            <w:hideMark/>
          </w:tcPr>
          <w:p w14:paraId="44BD414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9" w:type="pct"/>
            <w:gridSpan w:val="7"/>
            <w:vMerge w:val="restart"/>
            <w:vAlign w:val="bottom"/>
            <w:hideMark/>
          </w:tcPr>
          <w:p w14:paraId="2B7F1EC9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Dr. La Didi, S.I.P., MAP.</w:t>
            </w:r>
          </w:p>
        </w:tc>
        <w:tc>
          <w:tcPr>
            <w:tcW w:w="947" w:type="pct"/>
            <w:gridSpan w:val="4"/>
            <w:vMerge w:val="restart"/>
            <w:vAlign w:val="bottom"/>
            <w:hideMark/>
          </w:tcPr>
          <w:p w14:paraId="46CCC98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Dr. La Didi, S.I.P., MAP.</w:t>
            </w:r>
          </w:p>
        </w:tc>
        <w:tc>
          <w:tcPr>
            <w:tcW w:w="1225" w:type="pct"/>
            <w:gridSpan w:val="3"/>
            <w:vMerge w:val="restart"/>
            <w:vAlign w:val="bottom"/>
            <w:hideMark/>
          </w:tcPr>
          <w:p w14:paraId="395B347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Arsyiah, </w:t>
            </w:r>
            <w:proofErr w:type="spellStart"/>
            <w:proofErr w:type="gram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9542AE" w:rsidRPr="009542AE" w14:paraId="569D8FC5" w14:textId="77777777" w:rsidTr="009542AE">
        <w:trPr>
          <w:trHeight w:val="555"/>
        </w:trPr>
        <w:tc>
          <w:tcPr>
            <w:tcW w:w="1708" w:type="pct"/>
            <w:gridSpan w:val="10"/>
            <w:vMerge/>
            <w:vAlign w:val="center"/>
            <w:hideMark/>
          </w:tcPr>
          <w:p w14:paraId="19A82C1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9" w:type="pct"/>
            <w:gridSpan w:val="7"/>
            <w:vMerge/>
            <w:vAlign w:val="center"/>
            <w:hideMark/>
          </w:tcPr>
          <w:p w14:paraId="63B1003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47" w:type="pct"/>
            <w:gridSpan w:val="4"/>
            <w:vMerge/>
            <w:vAlign w:val="center"/>
            <w:hideMark/>
          </w:tcPr>
          <w:p w14:paraId="18623A3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25" w:type="pct"/>
            <w:gridSpan w:val="3"/>
            <w:vMerge/>
            <w:vAlign w:val="center"/>
            <w:hideMark/>
          </w:tcPr>
          <w:p w14:paraId="0B60099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13C527BE" w14:textId="77777777" w:rsidTr="009542AE">
        <w:trPr>
          <w:trHeight w:val="255"/>
        </w:trPr>
        <w:tc>
          <w:tcPr>
            <w:tcW w:w="1708" w:type="pct"/>
            <w:gridSpan w:val="10"/>
            <w:vMerge/>
            <w:vAlign w:val="center"/>
            <w:hideMark/>
          </w:tcPr>
          <w:p w14:paraId="75A1659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9" w:type="pct"/>
            <w:gridSpan w:val="7"/>
            <w:vAlign w:val="bottom"/>
            <w:hideMark/>
          </w:tcPr>
          <w:p w14:paraId="4BC31058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0927127802</w:t>
            </w:r>
          </w:p>
        </w:tc>
        <w:tc>
          <w:tcPr>
            <w:tcW w:w="947" w:type="pct"/>
            <w:gridSpan w:val="4"/>
            <w:vAlign w:val="bottom"/>
            <w:hideMark/>
          </w:tcPr>
          <w:p w14:paraId="1556ECB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0927127802</w:t>
            </w:r>
          </w:p>
        </w:tc>
        <w:tc>
          <w:tcPr>
            <w:tcW w:w="1225" w:type="pct"/>
            <w:gridSpan w:val="3"/>
            <w:vAlign w:val="bottom"/>
            <w:hideMark/>
          </w:tcPr>
          <w:p w14:paraId="42C30B48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NPP.178 31 282</w:t>
            </w:r>
          </w:p>
        </w:tc>
      </w:tr>
      <w:tr w:rsidR="009542AE" w:rsidRPr="009542AE" w14:paraId="59352502" w14:textId="77777777" w:rsidTr="009542AE">
        <w:trPr>
          <w:trHeight w:val="375"/>
        </w:trPr>
        <w:tc>
          <w:tcPr>
            <w:tcW w:w="167" w:type="pct"/>
            <w:vMerge w:val="restart"/>
            <w:textDirection w:val="btLr"/>
            <w:vAlign w:val="center"/>
            <w:hideMark/>
          </w:tcPr>
          <w:p w14:paraId="0D926AAF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(CP)</w:t>
            </w:r>
          </w:p>
        </w:tc>
        <w:tc>
          <w:tcPr>
            <w:tcW w:w="4833" w:type="pct"/>
            <w:gridSpan w:val="23"/>
            <w:shd w:val="clear" w:color="000000" w:fill="BFBFBF"/>
            <w:vAlign w:val="center"/>
            <w:hideMark/>
          </w:tcPr>
          <w:p w14:paraId="45137A1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Pogram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 yang</w:t>
            </w:r>
            <w:proofErr w:type="gram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dibebankan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pada Mata 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</w:tr>
      <w:tr w:rsidR="009542AE" w:rsidRPr="009542AE" w14:paraId="70D387F4" w14:textId="77777777" w:rsidTr="009542AE">
        <w:trPr>
          <w:trHeight w:val="385"/>
        </w:trPr>
        <w:tc>
          <w:tcPr>
            <w:tcW w:w="167" w:type="pct"/>
            <w:vMerge/>
            <w:vAlign w:val="center"/>
            <w:hideMark/>
          </w:tcPr>
          <w:p w14:paraId="66D99CA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455BDE8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CPL2</w:t>
            </w:r>
          </w:p>
        </w:tc>
        <w:tc>
          <w:tcPr>
            <w:tcW w:w="99" w:type="pct"/>
            <w:hideMark/>
          </w:tcPr>
          <w:p w14:paraId="7075BB49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6F9EC73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menjalankan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agama, moral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9542AE" w:rsidRPr="009542AE" w14:paraId="490986CB" w14:textId="77777777" w:rsidTr="009542AE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7E138FC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4F7FB41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CPL6</w:t>
            </w:r>
          </w:p>
        </w:tc>
        <w:tc>
          <w:tcPr>
            <w:tcW w:w="99" w:type="pct"/>
            <w:hideMark/>
          </w:tcPr>
          <w:p w14:paraId="712D88E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7AE949D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Daya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(SDM)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3, PL 4)</w:t>
            </w:r>
          </w:p>
        </w:tc>
      </w:tr>
      <w:tr w:rsidR="009542AE" w:rsidRPr="009542AE" w14:paraId="7B7215F9" w14:textId="77777777" w:rsidTr="009542AE">
        <w:trPr>
          <w:trHeight w:val="341"/>
        </w:trPr>
        <w:tc>
          <w:tcPr>
            <w:tcW w:w="167" w:type="pct"/>
            <w:vMerge/>
            <w:vAlign w:val="center"/>
            <w:hideMark/>
          </w:tcPr>
          <w:p w14:paraId="0D84F84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4136AB0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CPL7</w:t>
            </w:r>
          </w:p>
        </w:tc>
        <w:tc>
          <w:tcPr>
            <w:tcW w:w="99" w:type="pct"/>
            <w:hideMark/>
          </w:tcPr>
          <w:p w14:paraId="694B9AC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147CEA4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memimpin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mengelola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9542AE" w:rsidRPr="009542AE" w14:paraId="7F626CE3" w14:textId="77777777" w:rsidTr="009542AE">
        <w:trPr>
          <w:trHeight w:val="261"/>
        </w:trPr>
        <w:tc>
          <w:tcPr>
            <w:tcW w:w="167" w:type="pct"/>
            <w:vMerge/>
            <w:vAlign w:val="center"/>
            <w:hideMark/>
          </w:tcPr>
          <w:p w14:paraId="62C1FB9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46DF00D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CPL8</w:t>
            </w:r>
          </w:p>
        </w:tc>
        <w:tc>
          <w:tcPr>
            <w:tcW w:w="99" w:type="pct"/>
            <w:hideMark/>
          </w:tcPr>
          <w:p w14:paraId="7431130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19B3A6D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(PL 3, PL 4)</w:t>
            </w:r>
          </w:p>
        </w:tc>
      </w:tr>
      <w:tr w:rsidR="009542AE" w:rsidRPr="009542AE" w14:paraId="7CF30F77" w14:textId="77777777" w:rsidTr="009542AE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7DF8302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355D4E5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CPL10</w:t>
            </w:r>
          </w:p>
        </w:tc>
        <w:tc>
          <w:tcPr>
            <w:tcW w:w="99" w:type="pct"/>
            <w:hideMark/>
          </w:tcPr>
          <w:p w14:paraId="5792722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2831741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negara,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demokrasi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2, PL 3)</w:t>
            </w:r>
          </w:p>
        </w:tc>
      </w:tr>
      <w:tr w:rsidR="009542AE" w:rsidRPr="009542AE" w14:paraId="394B481E" w14:textId="77777777" w:rsidTr="009542AE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13A5413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45C4A87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CPL12</w:t>
            </w:r>
          </w:p>
        </w:tc>
        <w:tc>
          <w:tcPr>
            <w:tcW w:w="99" w:type="pct"/>
            <w:hideMark/>
          </w:tcPr>
          <w:p w14:paraId="2480896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7223B43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inovatif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memperhatikan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humaniora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keahliannya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9542AE" w:rsidRPr="009542AE" w14:paraId="318272F1" w14:textId="77777777" w:rsidTr="009542AE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181A7F2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4B8D470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CPL13</w:t>
            </w:r>
          </w:p>
        </w:tc>
        <w:tc>
          <w:tcPr>
            <w:tcW w:w="99" w:type="pct"/>
            <w:hideMark/>
          </w:tcPr>
          <w:p w14:paraId="05EB7A9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35C9D30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yang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9542AE" w:rsidRPr="009542AE" w14:paraId="695982EC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7480677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33" w:type="pct"/>
            <w:gridSpan w:val="23"/>
            <w:shd w:val="clear" w:color="000000" w:fill="BFBFBF"/>
            <w:vAlign w:val="center"/>
            <w:hideMark/>
          </w:tcPr>
          <w:p w14:paraId="7D0DE08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(CPMK)</w:t>
            </w:r>
          </w:p>
        </w:tc>
      </w:tr>
      <w:tr w:rsidR="009542AE" w:rsidRPr="009542AE" w14:paraId="679D6216" w14:textId="77777777" w:rsidTr="009542AE">
        <w:trPr>
          <w:trHeight w:val="167"/>
        </w:trPr>
        <w:tc>
          <w:tcPr>
            <w:tcW w:w="167" w:type="pct"/>
            <w:vMerge/>
            <w:vAlign w:val="center"/>
            <w:hideMark/>
          </w:tcPr>
          <w:p w14:paraId="2A007BF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6FA1741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1</w:t>
            </w:r>
          </w:p>
        </w:tc>
        <w:tc>
          <w:tcPr>
            <w:tcW w:w="99" w:type="pct"/>
            <w:hideMark/>
          </w:tcPr>
          <w:p w14:paraId="1FEFBF19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4B82D7A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</w:t>
            </w:r>
            <w:proofErr w:type="gram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1,P2,P3,KK</w:t>
            </w:r>
            <w:proofErr w:type="gram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2)</w:t>
            </w:r>
          </w:p>
        </w:tc>
      </w:tr>
      <w:tr w:rsidR="009542AE" w:rsidRPr="009542AE" w14:paraId="51CA209A" w14:textId="77777777" w:rsidTr="009542AE">
        <w:trPr>
          <w:trHeight w:val="231"/>
        </w:trPr>
        <w:tc>
          <w:tcPr>
            <w:tcW w:w="167" w:type="pct"/>
            <w:vMerge/>
            <w:vAlign w:val="center"/>
            <w:hideMark/>
          </w:tcPr>
          <w:p w14:paraId="1BC8E52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050B9FA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2</w:t>
            </w:r>
          </w:p>
        </w:tc>
        <w:tc>
          <w:tcPr>
            <w:tcW w:w="99" w:type="pct"/>
            <w:hideMark/>
          </w:tcPr>
          <w:p w14:paraId="29F869A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39FA67B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patologi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netralitas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akuntabilitas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(S8, P3, KU2)</w:t>
            </w:r>
          </w:p>
        </w:tc>
      </w:tr>
      <w:tr w:rsidR="009542AE" w:rsidRPr="009542AE" w14:paraId="44DCBC23" w14:textId="77777777" w:rsidTr="009542AE">
        <w:trPr>
          <w:trHeight w:val="262"/>
        </w:trPr>
        <w:tc>
          <w:tcPr>
            <w:tcW w:w="167" w:type="pct"/>
            <w:vMerge/>
            <w:vAlign w:val="center"/>
            <w:hideMark/>
          </w:tcPr>
          <w:p w14:paraId="5251A0F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2099089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3</w:t>
            </w:r>
          </w:p>
        </w:tc>
        <w:tc>
          <w:tcPr>
            <w:tcW w:w="99" w:type="pct"/>
            <w:hideMark/>
          </w:tcPr>
          <w:p w14:paraId="29EB28B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3D853C6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patologi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netralitas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reformasi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akuntabilitas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, (P3, KU2, KK2)</w:t>
            </w:r>
          </w:p>
        </w:tc>
      </w:tr>
      <w:tr w:rsidR="009542AE" w:rsidRPr="009542AE" w14:paraId="574F6186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632A586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33" w:type="pct"/>
            <w:gridSpan w:val="23"/>
            <w:shd w:val="clear" w:color="000000" w:fill="A6A6A6"/>
            <w:vAlign w:val="center"/>
            <w:hideMark/>
          </w:tcPr>
          <w:p w14:paraId="6A8EC23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(Sub-CPMK)</w:t>
            </w:r>
          </w:p>
        </w:tc>
      </w:tr>
      <w:tr w:rsidR="009542AE" w:rsidRPr="009542AE" w14:paraId="61EA9F46" w14:textId="77777777" w:rsidTr="009542AE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1B5D3ED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634114A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99" w:type="pct"/>
            <w:hideMark/>
          </w:tcPr>
          <w:p w14:paraId="52C11963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54F7CDF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ICT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</w:tr>
      <w:tr w:rsidR="009542AE" w:rsidRPr="009542AE" w14:paraId="05075B7F" w14:textId="77777777" w:rsidTr="009542AE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00ED3C5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28317FE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99" w:type="pct"/>
            <w:hideMark/>
          </w:tcPr>
          <w:p w14:paraId="0E04524E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56D63EB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Mengetahui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E-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goverment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e-governance</w:t>
            </w:r>
          </w:p>
        </w:tc>
      </w:tr>
      <w:tr w:rsidR="009542AE" w:rsidRPr="009542AE" w14:paraId="16120F47" w14:textId="77777777" w:rsidTr="009542AE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064DD69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732EA60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99" w:type="pct"/>
            <w:hideMark/>
          </w:tcPr>
          <w:p w14:paraId="5FA3B9A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2715F93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Mengetahui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prinsip-prinsip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goverment</w:t>
            </w:r>
            <w:proofErr w:type="spellEnd"/>
          </w:p>
        </w:tc>
      </w:tr>
      <w:tr w:rsidR="009542AE" w:rsidRPr="009542AE" w14:paraId="641D8B8C" w14:textId="77777777" w:rsidTr="009542AE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4DE0CA7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43C52A5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99" w:type="pct"/>
            <w:hideMark/>
          </w:tcPr>
          <w:p w14:paraId="7DF68BB8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765B078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Mengetahui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pengukuran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tingkat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digitalisasi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</w:tr>
      <w:tr w:rsidR="009542AE" w:rsidRPr="009542AE" w14:paraId="620DFF5A" w14:textId="77777777" w:rsidTr="009542AE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5C7F633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1E0DD0E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99" w:type="pct"/>
            <w:hideMark/>
          </w:tcPr>
          <w:p w14:paraId="13150AC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294B901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Mengetahui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governance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partisipasi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</w:tr>
      <w:tr w:rsidR="009542AE" w:rsidRPr="009542AE" w14:paraId="540870AE" w14:textId="77777777" w:rsidTr="009542AE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4E0A04B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71631B2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99" w:type="pct"/>
            <w:hideMark/>
          </w:tcPr>
          <w:p w14:paraId="0216402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2AA7D1A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Mengetahui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governance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lebih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efektif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efisien</w:t>
            </w:r>
            <w:proofErr w:type="spellEnd"/>
          </w:p>
        </w:tc>
      </w:tr>
      <w:tr w:rsidR="009542AE" w:rsidRPr="009542AE" w14:paraId="46917497" w14:textId="77777777" w:rsidTr="009542AE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62D7A65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0615545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99" w:type="pct"/>
            <w:hideMark/>
          </w:tcPr>
          <w:p w14:paraId="7B5237D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1C344A6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Governance &amp;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korupsi</w:t>
            </w:r>
            <w:proofErr w:type="spellEnd"/>
          </w:p>
        </w:tc>
      </w:tr>
      <w:tr w:rsidR="009542AE" w:rsidRPr="009542AE" w14:paraId="797B7A60" w14:textId="77777777" w:rsidTr="009542AE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5532A7D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135D949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99" w:type="pct"/>
            <w:hideMark/>
          </w:tcPr>
          <w:p w14:paraId="0819074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43399DD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Mengetahui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Governance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Inovasi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Pelayanan Publik</w:t>
            </w:r>
          </w:p>
        </w:tc>
      </w:tr>
      <w:tr w:rsidR="009542AE" w:rsidRPr="009542AE" w14:paraId="73A3F126" w14:textId="77777777" w:rsidTr="009542AE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1112BA7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168888B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99" w:type="pct"/>
            <w:hideMark/>
          </w:tcPr>
          <w:p w14:paraId="0EF1259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543B5D7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Mengetahui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Kolaborasi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Governnace</w:t>
            </w:r>
            <w:proofErr w:type="spellEnd"/>
          </w:p>
        </w:tc>
      </w:tr>
      <w:tr w:rsidR="009542AE" w:rsidRPr="009542AE" w14:paraId="654E31C5" w14:textId="77777777" w:rsidTr="009542AE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7367453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5BD796D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99" w:type="pct"/>
            <w:hideMark/>
          </w:tcPr>
          <w:p w14:paraId="78C1942F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355EBB1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pengendalian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governance.</w:t>
            </w:r>
          </w:p>
        </w:tc>
      </w:tr>
      <w:tr w:rsidR="009542AE" w:rsidRPr="009542AE" w14:paraId="22BFEA4F" w14:textId="77777777" w:rsidTr="009542AE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03D84D3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1C176AD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99" w:type="pct"/>
            <w:hideMark/>
          </w:tcPr>
          <w:p w14:paraId="49695EA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6A60927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otonomi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kerangka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tata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kelola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digital.</w:t>
            </w:r>
          </w:p>
        </w:tc>
      </w:tr>
      <w:tr w:rsidR="009542AE" w:rsidRPr="009542AE" w14:paraId="49A51758" w14:textId="77777777" w:rsidTr="009542AE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378CA20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2931C64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99" w:type="pct"/>
            <w:hideMark/>
          </w:tcPr>
          <w:p w14:paraId="758F9D4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21919BB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aplikasi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mendukung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9542AE" w:rsidRPr="009542AE" w14:paraId="7E791D3C" w14:textId="77777777" w:rsidTr="009542AE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5D7D75B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311ACDA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99" w:type="pct"/>
            <w:hideMark/>
          </w:tcPr>
          <w:p w14:paraId="6C5001B0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545DB97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privat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governance.</w:t>
            </w:r>
          </w:p>
        </w:tc>
      </w:tr>
      <w:tr w:rsidR="009542AE" w:rsidRPr="009542AE" w14:paraId="25114D57" w14:textId="77777777" w:rsidTr="009542AE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0763872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10449C7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99" w:type="pct"/>
            <w:hideMark/>
          </w:tcPr>
          <w:p w14:paraId="33343F8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7675E8E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melakukan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perspektif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ICT dan digital governance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negara/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9542AE" w:rsidRPr="009542AE" w14:paraId="7EECC458" w14:textId="77777777" w:rsidTr="009542AE">
        <w:trPr>
          <w:trHeight w:val="375"/>
        </w:trPr>
        <w:tc>
          <w:tcPr>
            <w:tcW w:w="5000" w:type="pct"/>
            <w:gridSpan w:val="24"/>
            <w:shd w:val="clear" w:color="000000" w:fill="D9D9D9"/>
            <w:vAlign w:val="center"/>
            <w:hideMark/>
          </w:tcPr>
          <w:p w14:paraId="23D0BA3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proofErr w:type="gram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lastRenderedPageBreak/>
              <w:t>Korelasi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 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terhadap</w:t>
            </w:r>
            <w:proofErr w:type="spellEnd"/>
            <w:proofErr w:type="gram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Sub-CPMK</w:t>
            </w:r>
          </w:p>
        </w:tc>
      </w:tr>
      <w:tr w:rsidR="009542AE" w:rsidRPr="009542AE" w14:paraId="38FD0C02" w14:textId="77777777" w:rsidTr="009542AE">
        <w:trPr>
          <w:trHeight w:val="930"/>
        </w:trPr>
        <w:tc>
          <w:tcPr>
            <w:tcW w:w="594" w:type="pct"/>
            <w:gridSpan w:val="3"/>
            <w:shd w:val="clear" w:color="000000" w:fill="F2F2F2"/>
            <w:vAlign w:val="center"/>
            <w:hideMark/>
          </w:tcPr>
          <w:p w14:paraId="7F2711B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64192327" w14:textId="336685C8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708D322B" w14:textId="1B2135C9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73CA92AE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CPL2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3D6A0F2D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CPL6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28D515D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CPL7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11B32FC0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CPL8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223B820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CPL10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5FF8705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CPL12</w:t>
            </w:r>
          </w:p>
        </w:tc>
        <w:tc>
          <w:tcPr>
            <w:tcW w:w="164" w:type="pct"/>
            <w:shd w:val="clear" w:color="000000" w:fill="F2F2F2"/>
            <w:textDirection w:val="btLr"/>
            <w:vAlign w:val="center"/>
            <w:hideMark/>
          </w:tcPr>
          <w:p w14:paraId="58FA3748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CPL13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1227AD2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172AB5D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5C8FD36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5" w:type="pct"/>
            <w:shd w:val="clear" w:color="000000" w:fill="F2F2F2"/>
            <w:textDirection w:val="btLr"/>
            <w:vAlign w:val="center"/>
            <w:hideMark/>
          </w:tcPr>
          <w:p w14:paraId="14AEC4E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0FC4B6A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089ED06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2" w:type="pct"/>
            <w:shd w:val="clear" w:color="000000" w:fill="F2F2F2"/>
            <w:textDirection w:val="btLr"/>
            <w:vAlign w:val="center"/>
            <w:hideMark/>
          </w:tcPr>
          <w:p w14:paraId="4FAD9C5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525393C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652" w:type="pct"/>
            <w:gridSpan w:val="2"/>
            <w:shd w:val="clear" w:color="000000" w:fill="F2F2F2"/>
            <w:vAlign w:val="center"/>
            <w:hideMark/>
          </w:tcPr>
          <w:p w14:paraId="6B59929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Penilaian</w:t>
            </w:r>
            <w:proofErr w:type="spellEnd"/>
          </w:p>
        </w:tc>
        <w:tc>
          <w:tcPr>
            <w:tcW w:w="843" w:type="pct"/>
            <w:gridSpan w:val="3"/>
            <w:shd w:val="clear" w:color="000000" w:fill="F2F2F2"/>
            <w:vAlign w:val="center"/>
            <w:hideMark/>
          </w:tcPr>
          <w:p w14:paraId="6659550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</w:t>
            </w:r>
            <w:proofErr w:type="spellEnd"/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</w:p>
        </w:tc>
        <w:tc>
          <w:tcPr>
            <w:tcW w:w="519" w:type="pct"/>
            <w:vMerge w:val="restart"/>
            <w:vAlign w:val="center"/>
            <w:hideMark/>
          </w:tcPr>
          <w:p w14:paraId="0C2044A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9542AE" w:rsidRPr="009542AE" w14:paraId="187D73FE" w14:textId="77777777" w:rsidTr="009542AE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5EC2838A" w14:textId="77777777" w:rsidR="009542AE" w:rsidRPr="009542AE" w:rsidRDefault="009542AE" w:rsidP="009542A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58" w:type="pct"/>
            <w:vAlign w:val="center"/>
            <w:hideMark/>
          </w:tcPr>
          <w:p w14:paraId="673D24A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FB47E4D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A5E231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8742DE0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C10B70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84A5A6B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777B6A4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textDirection w:val="btLr"/>
            <w:vAlign w:val="center"/>
            <w:hideMark/>
          </w:tcPr>
          <w:p w14:paraId="54A9E4F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4C28FA9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70E006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3F31C66F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3965C73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A659698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564F37EF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821A930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2" w:type="pct"/>
            <w:gridSpan w:val="2"/>
            <w:vAlign w:val="center"/>
            <w:hideMark/>
          </w:tcPr>
          <w:p w14:paraId="7E645659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6A51923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9" w:type="pct"/>
            <w:vMerge/>
            <w:vAlign w:val="center"/>
            <w:hideMark/>
          </w:tcPr>
          <w:p w14:paraId="5663017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542AE" w:rsidRPr="009542AE" w14:paraId="32009A4B" w14:textId="77777777" w:rsidTr="009542AE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1FD79D1C" w14:textId="77777777" w:rsidR="009542AE" w:rsidRPr="009542AE" w:rsidRDefault="009542AE" w:rsidP="009542A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58" w:type="pct"/>
            <w:vAlign w:val="center"/>
            <w:hideMark/>
          </w:tcPr>
          <w:p w14:paraId="2DB2F9BD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62394D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E11B30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80DF2D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A2A70D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9377AD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4" w:type="pct"/>
            <w:vAlign w:val="center"/>
            <w:hideMark/>
          </w:tcPr>
          <w:p w14:paraId="70704D7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textDirection w:val="btLr"/>
            <w:vAlign w:val="center"/>
            <w:hideMark/>
          </w:tcPr>
          <w:p w14:paraId="1F58B36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8E698D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182023D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639CB659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E0C6C8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DABEB48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176DEF2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F7C049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2" w:type="pct"/>
            <w:gridSpan w:val="2"/>
            <w:vAlign w:val="center"/>
            <w:hideMark/>
          </w:tcPr>
          <w:p w14:paraId="03C88D1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3FD87CD9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9" w:type="pct"/>
            <w:vMerge/>
            <w:vAlign w:val="center"/>
            <w:hideMark/>
          </w:tcPr>
          <w:p w14:paraId="6F3A691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542AE" w:rsidRPr="009542AE" w14:paraId="0A74F729" w14:textId="77777777" w:rsidTr="009542AE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5C2BFC92" w14:textId="77777777" w:rsidR="009542AE" w:rsidRPr="009542AE" w:rsidRDefault="009542AE" w:rsidP="009542A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58" w:type="pct"/>
            <w:vAlign w:val="center"/>
            <w:hideMark/>
          </w:tcPr>
          <w:p w14:paraId="1E85584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C97D96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87C472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2C3151E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10DC0DF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7ACDB7E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4" w:type="pct"/>
            <w:vAlign w:val="center"/>
            <w:hideMark/>
          </w:tcPr>
          <w:p w14:paraId="1D6D4F43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textDirection w:val="btLr"/>
            <w:vAlign w:val="center"/>
            <w:hideMark/>
          </w:tcPr>
          <w:p w14:paraId="058672B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1EAB05E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37CC53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14A78CC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ACF88A0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6B94B0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0D800A69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41C20D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2" w:type="pct"/>
            <w:gridSpan w:val="2"/>
            <w:vAlign w:val="center"/>
            <w:hideMark/>
          </w:tcPr>
          <w:p w14:paraId="4624582E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7B57BD8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9" w:type="pct"/>
            <w:vMerge/>
            <w:vAlign w:val="center"/>
            <w:hideMark/>
          </w:tcPr>
          <w:p w14:paraId="700E64D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542AE" w:rsidRPr="009542AE" w14:paraId="44E216EE" w14:textId="77777777" w:rsidTr="009542AE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443A99F7" w14:textId="77777777" w:rsidR="009542AE" w:rsidRPr="009542AE" w:rsidRDefault="009542AE" w:rsidP="009542A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58" w:type="pct"/>
            <w:vAlign w:val="center"/>
            <w:hideMark/>
          </w:tcPr>
          <w:p w14:paraId="173169CE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5DB4CBD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BFCE64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01BE0BB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88927C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0C889FD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28627053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textDirection w:val="btLr"/>
            <w:vAlign w:val="center"/>
            <w:hideMark/>
          </w:tcPr>
          <w:p w14:paraId="637BE99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3BCDEC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FBB0170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6432DF4E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EADA75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6F8FBE3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08E3FA0D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CFC7C3F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2" w:type="pct"/>
            <w:gridSpan w:val="2"/>
            <w:vAlign w:val="center"/>
            <w:hideMark/>
          </w:tcPr>
          <w:p w14:paraId="6D37473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7CB3EA0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9" w:type="pct"/>
            <w:vMerge/>
            <w:vAlign w:val="center"/>
            <w:hideMark/>
          </w:tcPr>
          <w:p w14:paraId="1D25579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542AE" w:rsidRPr="009542AE" w14:paraId="1CFF86F8" w14:textId="77777777" w:rsidTr="009542AE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309677A9" w14:textId="77777777" w:rsidR="009542AE" w:rsidRPr="009542AE" w:rsidRDefault="009542AE" w:rsidP="009542A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58" w:type="pct"/>
            <w:vAlign w:val="center"/>
            <w:hideMark/>
          </w:tcPr>
          <w:p w14:paraId="17796803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797F7D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C0C725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48A342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5000593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CE2BBD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4" w:type="pct"/>
            <w:vAlign w:val="center"/>
            <w:hideMark/>
          </w:tcPr>
          <w:p w14:paraId="214CB5A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textDirection w:val="btLr"/>
            <w:vAlign w:val="center"/>
            <w:hideMark/>
          </w:tcPr>
          <w:p w14:paraId="16E137B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923008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ED7485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13FE94D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8A092CF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32CEA7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5D2B93D9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BD3C3A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2" w:type="pct"/>
            <w:gridSpan w:val="2"/>
            <w:vAlign w:val="center"/>
            <w:hideMark/>
          </w:tcPr>
          <w:p w14:paraId="36058CA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0DF191F3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9" w:type="pct"/>
            <w:vMerge/>
            <w:vAlign w:val="center"/>
            <w:hideMark/>
          </w:tcPr>
          <w:p w14:paraId="0778E25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542AE" w:rsidRPr="009542AE" w14:paraId="4C1523FC" w14:textId="77777777" w:rsidTr="009542AE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11E9A93F" w14:textId="77777777" w:rsidR="009542AE" w:rsidRPr="009542AE" w:rsidRDefault="009542AE" w:rsidP="009542A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58" w:type="pct"/>
            <w:vAlign w:val="center"/>
            <w:hideMark/>
          </w:tcPr>
          <w:p w14:paraId="4C0E7E7F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317B93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202915C0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3342503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27CE21E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BFB86AB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4" w:type="pct"/>
            <w:vAlign w:val="center"/>
            <w:hideMark/>
          </w:tcPr>
          <w:p w14:paraId="2B6A2BEF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textDirection w:val="btLr"/>
            <w:vAlign w:val="center"/>
            <w:hideMark/>
          </w:tcPr>
          <w:p w14:paraId="2324333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ECC773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506CE2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311F7F1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05B75C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FC2977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17392B83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7470980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2" w:type="pct"/>
            <w:gridSpan w:val="2"/>
            <w:vAlign w:val="center"/>
            <w:hideMark/>
          </w:tcPr>
          <w:p w14:paraId="4B441CD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0F1407F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9" w:type="pct"/>
            <w:vMerge/>
            <w:vAlign w:val="center"/>
            <w:hideMark/>
          </w:tcPr>
          <w:p w14:paraId="0E81E1E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542AE" w:rsidRPr="009542AE" w14:paraId="6230FC2B" w14:textId="77777777" w:rsidTr="009542AE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62125A14" w14:textId="77777777" w:rsidR="009542AE" w:rsidRPr="009542AE" w:rsidRDefault="009542AE" w:rsidP="009542A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58" w:type="pct"/>
            <w:vAlign w:val="center"/>
            <w:hideMark/>
          </w:tcPr>
          <w:p w14:paraId="7516A1CE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04A554D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EB7090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EE1D87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9391DD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F39F90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4" w:type="pct"/>
            <w:vAlign w:val="center"/>
            <w:hideMark/>
          </w:tcPr>
          <w:p w14:paraId="1E133F10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textDirection w:val="btLr"/>
            <w:vAlign w:val="center"/>
            <w:hideMark/>
          </w:tcPr>
          <w:p w14:paraId="6367013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1A72C0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55091C3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7EF4A66D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AA19EF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55C2B9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6C013318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51207A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2" w:type="pct"/>
            <w:gridSpan w:val="2"/>
            <w:vAlign w:val="center"/>
            <w:hideMark/>
          </w:tcPr>
          <w:p w14:paraId="1FBC1C63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0E99B478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9" w:type="pct"/>
            <w:vMerge/>
            <w:vAlign w:val="center"/>
            <w:hideMark/>
          </w:tcPr>
          <w:p w14:paraId="39AD236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542AE" w:rsidRPr="009542AE" w14:paraId="3302DD2A" w14:textId="77777777" w:rsidTr="009542AE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0C46F729" w14:textId="77777777" w:rsidR="009542AE" w:rsidRPr="009542AE" w:rsidRDefault="009542AE" w:rsidP="009542A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58" w:type="pct"/>
            <w:vAlign w:val="center"/>
            <w:hideMark/>
          </w:tcPr>
          <w:p w14:paraId="198484D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BE8CE4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D3E26A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45E8D1E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A58A2D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56B33D8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4" w:type="pct"/>
            <w:vAlign w:val="center"/>
            <w:hideMark/>
          </w:tcPr>
          <w:p w14:paraId="3CB0D25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textDirection w:val="btLr"/>
            <w:vAlign w:val="center"/>
            <w:hideMark/>
          </w:tcPr>
          <w:p w14:paraId="66822A8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AA6252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2EB43A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568EF6EB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5A3776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B278E3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2786D25B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A40BDC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2" w:type="pct"/>
            <w:gridSpan w:val="2"/>
            <w:vAlign w:val="center"/>
            <w:hideMark/>
          </w:tcPr>
          <w:p w14:paraId="20BC870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7B940EC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9" w:type="pct"/>
            <w:vMerge/>
            <w:vAlign w:val="center"/>
            <w:hideMark/>
          </w:tcPr>
          <w:p w14:paraId="7A08955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542AE" w:rsidRPr="009542AE" w14:paraId="6C74D444" w14:textId="77777777" w:rsidTr="009542AE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0FEB7585" w14:textId="77777777" w:rsidR="009542AE" w:rsidRPr="009542AE" w:rsidRDefault="009542AE" w:rsidP="009542A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58" w:type="pct"/>
            <w:vAlign w:val="center"/>
            <w:hideMark/>
          </w:tcPr>
          <w:p w14:paraId="570819F3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CD866AD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4E7EE2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0A889B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CB7FDC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98ED1DF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4" w:type="pct"/>
            <w:vAlign w:val="center"/>
            <w:hideMark/>
          </w:tcPr>
          <w:p w14:paraId="67161C0B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textDirection w:val="btLr"/>
            <w:vAlign w:val="center"/>
            <w:hideMark/>
          </w:tcPr>
          <w:p w14:paraId="563ECF8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2AB44DB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F7D59D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46ECE74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972260E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B2A999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2C52F9AB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640D770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2" w:type="pct"/>
            <w:gridSpan w:val="2"/>
            <w:vAlign w:val="center"/>
            <w:hideMark/>
          </w:tcPr>
          <w:p w14:paraId="00958DA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0467E85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9" w:type="pct"/>
            <w:vMerge/>
            <w:vAlign w:val="center"/>
            <w:hideMark/>
          </w:tcPr>
          <w:p w14:paraId="2149B6B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542AE" w:rsidRPr="009542AE" w14:paraId="04604DCB" w14:textId="77777777" w:rsidTr="009542AE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59001B64" w14:textId="77777777" w:rsidR="009542AE" w:rsidRPr="009542AE" w:rsidRDefault="009542AE" w:rsidP="009542A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58" w:type="pct"/>
            <w:vAlign w:val="center"/>
            <w:hideMark/>
          </w:tcPr>
          <w:p w14:paraId="7427B619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281D71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A2475ED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3CCDB4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5049533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BDC82A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4" w:type="pct"/>
            <w:vAlign w:val="center"/>
            <w:hideMark/>
          </w:tcPr>
          <w:p w14:paraId="758DBC59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textDirection w:val="btLr"/>
            <w:vAlign w:val="center"/>
            <w:hideMark/>
          </w:tcPr>
          <w:p w14:paraId="597FA78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14BCAEE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3B4C5D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691741A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C3E1DAD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6053B4F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01C107C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5548BCD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2" w:type="pct"/>
            <w:gridSpan w:val="2"/>
            <w:vAlign w:val="center"/>
            <w:hideMark/>
          </w:tcPr>
          <w:p w14:paraId="778412E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20D5700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9" w:type="pct"/>
            <w:vMerge/>
            <w:vAlign w:val="center"/>
            <w:hideMark/>
          </w:tcPr>
          <w:p w14:paraId="37375CD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542AE" w:rsidRPr="009542AE" w14:paraId="0DECD114" w14:textId="77777777" w:rsidTr="009542AE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7D951FC9" w14:textId="77777777" w:rsidR="009542AE" w:rsidRPr="009542AE" w:rsidRDefault="009542AE" w:rsidP="009542A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58" w:type="pct"/>
            <w:vAlign w:val="center"/>
            <w:hideMark/>
          </w:tcPr>
          <w:p w14:paraId="5CF1675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4156DA9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51CC11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2B27666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18FF388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A7E5CC8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4" w:type="pct"/>
            <w:vAlign w:val="center"/>
            <w:hideMark/>
          </w:tcPr>
          <w:p w14:paraId="4CBA3D39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textDirection w:val="btLr"/>
            <w:vAlign w:val="center"/>
            <w:hideMark/>
          </w:tcPr>
          <w:p w14:paraId="1FCB820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D47597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53F58A3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3A38201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634A32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C64900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38F6032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0E2F7CE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2" w:type="pct"/>
            <w:gridSpan w:val="2"/>
            <w:vAlign w:val="center"/>
            <w:hideMark/>
          </w:tcPr>
          <w:p w14:paraId="2E498C7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569EFAB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9" w:type="pct"/>
            <w:vMerge/>
            <w:vAlign w:val="center"/>
            <w:hideMark/>
          </w:tcPr>
          <w:p w14:paraId="2C05028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542AE" w:rsidRPr="009542AE" w14:paraId="151ACD27" w14:textId="77777777" w:rsidTr="009542AE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511D9A32" w14:textId="77777777" w:rsidR="009542AE" w:rsidRPr="009542AE" w:rsidRDefault="009542AE" w:rsidP="009542A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58" w:type="pct"/>
            <w:vAlign w:val="center"/>
            <w:hideMark/>
          </w:tcPr>
          <w:p w14:paraId="77B15743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96DA32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E189B6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10DC96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8F372B9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E84C69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46C2D08D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textDirection w:val="btLr"/>
            <w:vAlign w:val="center"/>
            <w:hideMark/>
          </w:tcPr>
          <w:p w14:paraId="3AC79D0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6E09773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11ED23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5672A393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6FA2F53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6F62C5D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6D10C1E0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6EAA34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2" w:type="pct"/>
            <w:gridSpan w:val="2"/>
            <w:vAlign w:val="center"/>
            <w:hideMark/>
          </w:tcPr>
          <w:p w14:paraId="628628F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4FDE6D9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9" w:type="pct"/>
            <w:vMerge/>
            <w:vAlign w:val="center"/>
            <w:hideMark/>
          </w:tcPr>
          <w:p w14:paraId="231EF5E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542AE" w:rsidRPr="009542AE" w14:paraId="24F92FCA" w14:textId="77777777" w:rsidTr="009542AE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403CFD73" w14:textId="77777777" w:rsidR="009542AE" w:rsidRPr="009542AE" w:rsidRDefault="009542AE" w:rsidP="009542A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58" w:type="pct"/>
            <w:vAlign w:val="center"/>
            <w:hideMark/>
          </w:tcPr>
          <w:p w14:paraId="7ED40C0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27DE4DE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660276F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1D598DB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A55C0A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6CBCDB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13A08FC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textDirection w:val="btLr"/>
            <w:vAlign w:val="center"/>
            <w:hideMark/>
          </w:tcPr>
          <w:p w14:paraId="11B856A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7E20A1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5A99C4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36DDF33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BC761A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AF984F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416E5D48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1FD686D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2" w:type="pct"/>
            <w:gridSpan w:val="2"/>
            <w:vAlign w:val="center"/>
            <w:hideMark/>
          </w:tcPr>
          <w:p w14:paraId="319BEC33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45C128C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9" w:type="pct"/>
            <w:vMerge/>
            <w:vAlign w:val="center"/>
            <w:hideMark/>
          </w:tcPr>
          <w:p w14:paraId="1E45783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542AE" w:rsidRPr="009542AE" w14:paraId="5D7D0A30" w14:textId="77777777" w:rsidTr="009542AE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06AB13BB" w14:textId="77777777" w:rsidR="009542AE" w:rsidRPr="009542AE" w:rsidRDefault="009542AE" w:rsidP="009542A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58" w:type="pct"/>
            <w:vAlign w:val="center"/>
            <w:hideMark/>
          </w:tcPr>
          <w:p w14:paraId="6C209B03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9E7B72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9693C5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253C96C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071C4A3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791615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4" w:type="pct"/>
            <w:vAlign w:val="center"/>
            <w:hideMark/>
          </w:tcPr>
          <w:p w14:paraId="2F50A61E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textDirection w:val="btLr"/>
            <w:vAlign w:val="center"/>
            <w:hideMark/>
          </w:tcPr>
          <w:p w14:paraId="4401A05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D721D5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DDBD78F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25E9840F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A7BF7B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0DAC6CD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74097D7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B1F13A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2" w:type="pct"/>
            <w:gridSpan w:val="2"/>
            <w:vAlign w:val="center"/>
            <w:hideMark/>
          </w:tcPr>
          <w:p w14:paraId="6241A3D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0B37557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9" w:type="pct"/>
            <w:vMerge/>
            <w:vAlign w:val="center"/>
            <w:hideMark/>
          </w:tcPr>
          <w:p w14:paraId="64D647F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542AE" w:rsidRPr="009542AE" w14:paraId="6F657D07" w14:textId="77777777" w:rsidTr="009542AE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0721613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158" w:type="pct"/>
            <w:vAlign w:val="center"/>
            <w:hideMark/>
          </w:tcPr>
          <w:p w14:paraId="269B3A1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17</w:t>
            </w:r>
          </w:p>
        </w:tc>
        <w:tc>
          <w:tcPr>
            <w:tcW w:w="158" w:type="pct"/>
            <w:vAlign w:val="center"/>
            <w:hideMark/>
          </w:tcPr>
          <w:p w14:paraId="2C0F9C2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158" w:type="pct"/>
            <w:vAlign w:val="center"/>
            <w:hideMark/>
          </w:tcPr>
          <w:p w14:paraId="6DE584C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158" w:type="pct"/>
            <w:vAlign w:val="center"/>
            <w:hideMark/>
          </w:tcPr>
          <w:p w14:paraId="19241B5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13</w:t>
            </w:r>
          </w:p>
        </w:tc>
        <w:tc>
          <w:tcPr>
            <w:tcW w:w="158" w:type="pct"/>
            <w:vAlign w:val="center"/>
            <w:hideMark/>
          </w:tcPr>
          <w:p w14:paraId="1938B57D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158" w:type="pct"/>
            <w:vAlign w:val="center"/>
            <w:hideMark/>
          </w:tcPr>
          <w:p w14:paraId="2F9745B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12</w:t>
            </w:r>
          </w:p>
        </w:tc>
        <w:tc>
          <w:tcPr>
            <w:tcW w:w="164" w:type="pct"/>
            <w:vAlign w:val="center"/>
            <w:hideMark/>
          </w:tcPr>
          <w:p w14:paraId="59596380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16</w:t>
            </w:r>
          </w:p>
        </w:tc>
        <w:tc>
          <w:tcPr>
            <w:tcW w:w="158" w:type="pct"/>
            <w:vAlign w:val="center"/>
            <w:hideMark/>
          </w:tcPr>
          <w:p w14:paraId="554B1B49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D62AE0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DBB8C6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6F060BEE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604925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86FB8A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410BA15B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639ECDB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652" w:type="pct"/>
            <w:gridSpan w:val="2"/>
            <w:vAlign w:val="center"/>
            <w:hideMark/>
          </w:tcPr>
          <w:p w14:paraId="274094BB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7396977B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54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519" w:type="pct"/>
            <w:vMerge/>
            <w:vAlign w:val="center"/>
            <w:hideMark/>
          </w:tcPr>
          <w:p w14:paraId="733E49C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542AE" w:rsidRPr="009542AE" w14:paraId="48C52039" w14:textId="77777777" w:rsidTr="009542AE">
        <w:trPr>
          <w:trHeight w:val="841"/>
        </w:trPr>
        <w:tc>
          <w:tcPr>
            <w:tcW w:w="594" w:type="pct"/>
            <w:gridSpan w:val="3"/>
            <w:hideMark/>
          </w:tcPr>
          <w:p w14:paraId="237A687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Deskripsi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Singkat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MK</w:t>
            </w:r>
          </w:p>
        </w:tc>
        <w:tc>
          <w:tcPr>
            <w:tcW w:w="4406" w:type="pct"/>
            <w:gridSpan w:val="21"/>
            <w:hideMark/>
          </w:tcPr>
          <w:p w14:paraId="2A07291A" w14:textId="77777777" w:rsidR="009542AE" w:rsidRPr="009542AE" w:rsidRDefault="009542AE" w:rsidP="009542A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kuliah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Mata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kuliah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governanci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digital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diharapkan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menganalisis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serta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mengaplikasikan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governance digital pada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sektor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. Mata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kuliah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mengajarkan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secara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meliputi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dasar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digital governance,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digital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governnace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pelayanan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aplikasi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digital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demokrasi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faktor-faktor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mempengaruhi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desain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aplikasi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digital governance.</w:t>
            </w:r>
          </w:p>
        </w:tc>
      </w:tr>
      <w:tr w:rsidR="009542AE" w:rsidRPr="009542AE" w14:paraId="4255B232" w14:textId="77777777" w:rsidTr="009542AE">
        <w:trPr>
          <w:trHeight w:val="375"/>
        </w:trPr>
        <w:tc>
          <w:tcPr>
            <w:tcW w:w="5000" w:type="pct"/>
            <w:gridSpan w:val="24"/>
            <w:shd w:val="clear" w:color="000000" w:fill="D9D9D9"/>
            <w:vAlign w:val="center"/>
            <w:hideMark/>
          </w:tcPr>
          <w:p w14:paraId="2788A872" w14:textId="6FC832E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Bahan Kajian/Materi 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  <w:p w14:paraId="6654488B" w14:textId="40B2F275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435B279D" w14:textId="77777777" w:rsidTr="009542AE">
        <w:trPr>
          <w:trHeight w:val="209"/>
        </w:trPr>
        <w:tc>
          <w:tcPr>
            <w:tcW w:w="167" w:type="pct"/>
            <w:vMerge w:val="restart"/>
            <w:textDirection w:val="btLr"/>
            <w:vAlign w:val="center"/>
            <w:hideMark/>
          </w:tcPr>
          <w:p w14:paraId="6CA1FAB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328" w:type="pct"/>
            <w:vAlign w:val="center"/>
            <w:hideMark/>
          </w:tcPr>
          <w:p w14:paraId="1D1CDE9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7793BD5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Teori-Teori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</w:p>
        </w:tc>
      </w:tr>
      <w:tr w:rsidR="009542AE" w:rsidRPr="009542AE" w14:paraId="759CF157" w14:textId="77777777" w:rsidTr="009542AE">
        <w:trPr>
          <w:trHeight w:val="100"/>
        </w:trPr>
        <w:tc>
          <w:tcPr>
            <w:tcW w:w="167" w:type="pct"/>
            <w:vMerge/>
            <w:vAlign w:val="center"/>
            <w:hideMark/>
          </w:tcPr>
          <w:p w14:paraId="1B0B824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2391F29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BK8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3114CDB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SDM Sektor Publik</w:t>
            </w:r>
          </w:p>
        </w:tc>
      </w:tr>
      <w:tr w:rsidR="009542AE" w:rsidRPr="009542AE" w14:paraId="2121049B" w14:textId="77777777" w:rsidTr="009542AE">
        <w:trPr>
          <w:trHeight w:val="159"/>
        </w:trPr>
        <w:tc>
          <w:tcPr>
            <w:tcW w:w="167" w:type="pct"/>
            <w:vMerge/>
            <w:vAlign w:val="center"/>
            <w:hideMark/>
          </w:tcPr>
          <w:p w14:paraId="20E37F5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52999D80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BK11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6A3C105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Keputusan</w:t>
            </w:r>
          </w:p>
        </w:tc>
      </w:tr>
      <w:tr w:rsidR="009542AE" w:rsidRPr="009542AE" w14:paraId="64EBAA8A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0ABA77A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2E8D87EE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BK13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06A480C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</w:t>
            </w:r>
          </w:p>
        </w:tc>
      </w:tr>
      <w:tr w:rsidR="009542AE" w:rsidRPr="009542AE" w14:paraId="4DE87E02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3FFA68D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0494F1D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BK14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610EE15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9542AE" w:rsidRPr="009542AE" w14:paraId="6582FBB1" w14:textId="77777777" w:rsidTr="009542AE">
        <w:trPr>
          <w:trHeight w:val="375"/>
        </w:trPr>
        <w:tc>
          <w:tcPr>
            <w:tcW w:w="167" w:type="pct"/>
            <w:vMerge w:val="restart"/>
            <w:textDirection w:val="btLr"/>
            <w:vAlign w:val="center"/>
            <w:hideMark/>
          </w:tcPr>
          <w:p w14:paraId="334A9750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Materi 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28" w:type="pct"/>
            <w:vAlign w:val="center"/>
            <w:hideMark/>
          </w:tcPr>
          <w:p w14:paraId="4F9BB160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22F09D7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ITC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</w:tr>
      <w:tr w:rsidR="009542AE" w:rsidRPr="009542AE" w14:paraId="731E8FE0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6CFE99B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7E5B7783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1604D6C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e-government </w:t>
            </w:r>
            <w:proofErr w:type="spellStart"/>
            <w:proofErr w:type="gram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e</w:t>
            </w:r>
            <w:proofErr w:type="gram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-governance</w:t>
            </w:r>
          </w:p>
        </w:tc>
      </w:tr>
      <w:tr w:rsidR="009542AE" w:rsidRPr="009542AE" w14:paraId="08BA5F76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76827D3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070B403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55AA3FB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Prinsip-prinsip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government</w:t>
            </w:r>
          </w:p>
        </w:tc>
      </w:tr>
      <w:tr w:rsidR="009542AE" w:rsidRPr="009542AE" w14:paraId="2C62E839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70ECECD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4C46A5B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4D4FF42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Pengukuran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tingkat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digitalisasi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</w:tr>
      <w:tr w:rsidR="009542AE" w:rsidRPr="009542AE" w14:paraId="06B9CA09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6973AA8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1561AC0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5F1137B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governance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peningkatan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partisipasi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9542AE" w:rsidRPr="009542AE" w14:paraId="10E22434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2088742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2DDC5DC0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7A054BF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Peningkatan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governance</w:t>
            </w:r>
          </w:p>
        </w:tc>
      </w:tr>
      <w:tr w:rsidR="009542AE" w:rsidRPr="009542AE" w14:paraId="00C4522C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4E93911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0E32140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3236D68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ICT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korupsi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e-procurement</w:t>
            </w:r>
          </w:p>
        </w:tc>
      </w:tr>
      <w:tr w:rsidR="009542AE" w:rsidRPr="009542AE" w14:paraId="6D9BCEE8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06910CC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05A3B08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73B894B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Pemanfaatan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ict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smart city </w:t>
            </w:r>
            <w:proofErr w:type="gram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Social</w:t>
            </w:r>
            <w:proofErr w:type="gram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media for government Linking the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riral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with urban</w:t>
            </w:r>
          </w:p>
        </w:tc>
      </w:tr>
      <w:tr w:rsidR="009542AE" w:rsidRPr="009542AE" w14:paraId="34CF1420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0D5D8A1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5886D50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47A7CE2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Kerjasama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tingkat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berbeda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e-government</w:t>
            </w:r>
          </w:p>
        </w:tc>
      </w:tr>
      <w:tr w:rsidR="009542AE" w:rsidRPr="009542AE" w14:paraId="37D8771C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0743CD4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4F277C8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38E12F6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Metode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pengendalian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</w:p>
        </w:tc>
      </w:tr>
      <w:tr w:rsidR="009542AE" w:rsidRPr="009542AE" w14:paraId="026EA91B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065E375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677E4AC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7308121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otonomi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</w:tr>
      <w:tr w:rsidR="009542AE" w:rsidRPr="009542AE" w14:paraId="7F17191E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6A5A273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1F9EF12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2F9627E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Aplikasi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</w:p>
        </w:tc>
      </w:tr>
      <w:tr w:rsidR="009542AE" w:rsidRPr="009542AE" w14:paraId="22D8EA55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342B883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05146FAF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7C0D42A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privat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public</w:t>
            </w:r>
          </w:p>
        </w:tc>
      </w:tr>
      <w:tr w:rsidR="009542AE" w:rsidRPr="009542AE" w14:paraId="331BC294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76A27AD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524EB01E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2FC7430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</w:p>
        </w:tc>
      </w:tr>
      <w:tr w:rsidR="009542AE" w:rsidRPr="009542AE" w14:paraId="615F3B16" w14:textId="77777777" w:rsidTr="009542AE">
        <w:trPr>
          <w:trHeight w:val="710"/>
        </w:trPr>
        <w:tc>
          <w:tcPr>
            <w:tcW w:w="5000" w:type="pct"/>
            <w:gridSpan w:val="24"/>
            <w:shd w:val="clear" w:color="000000" w:fill="BFBFBF"/>
            <w:vAlign w:val="center"/>
            <w:hideMark/>
          </w:tcPr>
          <w:p w14:paraId="4B047FE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</w:t>
            </w:r>
          </w:p>
        </w:tc>
      </w:tr>
      <w:tr w:rsidR="009542AE" w:rsidRPr="009542AE" w14:paraId="47651AE4" w14:textId="77777777" w:rsidTr="009542AE">
        <w:trPr>
          <w:trHeight w:val="375"/>
        </w:trPr>
        <w:tc>
          <w:tcPr>
            <w:tcW w:w="167" w:type="pct"/>
            <w:vMerge w:val="restart"/>
            <w:textDirection w:val="btLr"/>
            <w:vAlign w:val="center"/>
            <w:hideMark/>
          </w:tcPr>
          <w:p w14:paraId="1D6AA6F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328" w:type="pct"/>
            <w:vAlign w:val="center"/>
            <w:hideMark/>
          </w:tcPr>
          <w:p w14:paraId="1F9421C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10DFC2A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Ari-Veikko,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Anttiroiko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&amp; Matti, Malkia. 2007.Encyclopedia of digital governance. Idea Group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Referensi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 Published in the United States of America.</w:t>
            </w:r>
          </w:p>
        </w:tc>
      </w:tr>
      <w:tr w:rsidR="009542AE" w:rsidRPr="009542AE" w14:paraId="31D69B19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0CC569A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0C72264D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1233FF2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Ramesh Sharda &amp; Stefan. 2008. </w:t>
            </w:r>
            <w:proofErr w:type="gram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Digital  Government</w:t>
            </w:r>
            <w:proofErr w:type="gram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E-Government Research, Case Studies, and Implementation. Springer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Science+Business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Media.</w:t>
            </w:r>
          </w:p>
        </w:tc>
      </w:tr>
      <w:tr w:rsidR="009542AE" w:rsidRPr="009542AE" w14:paraId="7CD3AAF7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1108EBA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1E45D3F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77E08FB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hyperlink r:id="rId7" w:history="1">
              <w:r w:rsidRPr="009542AE">
                <w:rPr>
                  <w:rFonts w:ascii="Arial Narrow" w:eastAsia="Times New Roman" w:hAnsi="Arial Narrow" w:cs="Calibri"/>
                  <w:color w:val="000000"/>
                  <w:sz w:val="20"/>
                  <w:szCs w:val="20"/>
                  <w:lang w:val="en-ID" w:eastAsia="en-ID"/>
                </w:rPr>
                <w:t>Andreas Meier &amp; Luis Teran. 2019. eDemocracy &amp; eGovernment Stages of a Democratic Knowledge Society. Edisi ke 2. Springer Nature Switzerland.   https://doi.org/10.1007/978-3-030-17585-6.</w:t>
              </w:r>
            </w:hyperlink>
          </w:p>
        </w:tc>
      </w:tr>
      <w:tr w:rsidR="009542AE" w:rsidRPr="009542AE" w14:paraId="58F75010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5F52CBA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065AA9BF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RU4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5F2EB81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William J. McIver, Jr.  &amp; Ahmed K.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Elmagarmid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2002.  ADVANCES IN DIGITAL GOVERNMENT Technology, Human Factors, and Policy. Kluwer Academic Publishers Boston. </w:t>
            </w:r>
          </w:p>
        </w:tc>
      </w:tr>
      <w:tr w:rsidR="009542AE" w:rsidRPr="009542AE" w14:paraId="48317C4E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22C76B8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5774DB3B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RU5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390B415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Bruce Rocheleau. 2007. Case Studies on Digital Government. Idea Group Publishing. United States of America.</w:t>
            </w:r>
          </w:p>
        </w:tc>
      </w:tr>
      <w:tr w:rsidR="009542AE" w:rsidRPr="009542AE" w14:paraId="7B2E5970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2D7A8FE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51EE98E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RU6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496BF06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R.M. Agung Harimurti.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Dinamika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Model Connected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Governmentsebagai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Solusi. </w:t>
            </w:r>
          </w:p>
        </w:tc>
      </w:tr>
      <w:tr w:rsidR="009542AE" w:rsidRPr="009542AE" w14:paraId="094CE920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3C2A148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356235D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RU7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13B7644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Davison, R.M., Wagner, C., &amp; Ma, L. (2005). "From government to e-government: a transition model", Information Technology &amp; People, Volume 18 (3),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halaman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280-299.</w:t>
            </w:r>
          </w:p>
        </w:tc>
      </w:tr>
      <w:tr w:rsidR="009542AE" w:rsidRPr="009542AE" w14:paraId="36A4210B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6698148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7357E60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RU8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0E200E0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Dewan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Nasional (2007)."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Menuju Pembangunan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Masyarakat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Indonesia, Jakarta.</w:t>
            </w:r>
          </w:p>
        </w:tc>
      </w:tr>
      <w:tr w:rsidR="009542AE" w:rsidRPr="009542AE" w14:paraId="5EF402A3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5194866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49F5DED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RU9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787380E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Indrajit, RE, (2002). Electronic Government Strategi Pembangunan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Digital, Andi Yogyakarta.</w:t>
            </w:r>
          </w:p>
        </w:tc>
      </w:tr>
      <w:tr w:rsidR="009542AE" w:rsidRPr="009542AE" w14:paraId="33DAC445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5216232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364F43EB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RU10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19ED636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Nur Faidati1 &amp; Muhammad Khozin. 2018. Analisa Strategi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Kota Pintar (Smart City</w:t>
            </w:r>
            <w:proofErr w:type="gram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):Studi</w:t>
            </w:r>
            <w:proofErr w:type="gram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Kota Yogyakarta.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Jurnal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Pemerintahan: Kajian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 Volume 3-Nomor 2, Oktober 2018,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Hlm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171-180)</w:t>
            </w:r>
          </w:p>
        </w:tc>
      </w:tr>
      <w:tr w:rsidR="009542AE" w:rsidRPr="009542AE" w14:paraId="3AA728C2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6AA867A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599E452B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RU11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27D05CF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Undang-undang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No. 11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Tahun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2008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lnformasi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Transaksi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Elektronik </w:t>
            </w:r>
          </w:p>
        </w:tc>
      </w:tr>
      <w:tr w:rsidR="009542AE" w:rsidRPr="009542AE" w14:paraId="1900C76C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39D36B5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7EC9289D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RU12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06280A9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Undang-undang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No. 14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Tahun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2008.tentang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Keterbukaan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lnformasi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 </w:t>
            </w:r>
          </w:p>
        </w:tc>
      </w:tr>
      <w:tr w:rsidR="009542AE" w:rsidRPr="009542AE" w14:paraId="68B8FF33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4DEF2D1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6BA271D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RU13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51F57FA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Undang-undang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No. 25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Tahun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2009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 </w:t>
            </w:r>
          </w:p>
        </w:tc>
      </w:tr>
      <w:tr w:rsidR="009542AE" w:rsidRPr="009542AE" w14:paraId="609412E4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1C23412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0F86ADFD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RU14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3CCD875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Peraturan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No. 38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Tahun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2007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Pembagian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Kewenangan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Pusat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 </w:t>
            </w:r>
          </w:p>
        </w:tc>
      </w:tr>
      <w:tr w:rsidR="009542AE" w:rsidRPr="009542AE" w14:paraId="0EAA1927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2BA5B15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0E91EBEB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RU15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0F14538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Peraturan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No. 41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Tahun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2007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Pembentukan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Perangkat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Daerah.</w:t>
            </w:r>
          </w:p>
        </w:tc>
      </w:tr>
      <w:tr w:rsidR="009542AE" w:rsidRPr="009542AE" w14:paraId="59CD363B" w14:textId="77777777" w:rsidTr="009542AE">
        <w:trPr>
          <w:trHeight w:val="375"/>
        </w:trPr>
        <w:tc>
          <w:tcPr>
            <w:tcW w:w="167" w:type="pct"/>
            <w:vMerge w:val="restart"/>
            <w:textDirection w:val="btLr"/>
            <w:vAlign w:val="center"/>
            <w:hideMark/>
          </w:tcPr>
          <w:p w14:paraId="2E939EFF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Pendukung</w:t>
            </w:r>
            <w:proofErr w:type="spellEnd"/>
          </w:p>
        </w:tc>
        <w:tc>
          <w:tcPr>
            <w:tcW w:w="328" w:type="pct"/>
            <w:vAlign w:val="center"/>
            <w:hideMark/>
          </w:tcPr>
          <w:p w14:paraId="70476E7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05" w:type="pct"/>
            <w:gridSpan w:val="22"/>
            <w:hideMark/>
          </w:tcPr>
          <w:p w14:paraId="7F6565D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9542AE" w:rsidRPr="009542AE" w14:paraId="68A7E528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30A663A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7A49DEE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05" w:type="pct"/>
            <w:gridSpan w:val="22"/>
            <w:hideMark/>
          </w:tcPr>
          <w:p w14:paraId="7EF9FB1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9542AE" w:rsidRPr="009542AE" w14:paraId="7DEADE39" w14:textId="77777777" w:rsidTr="009542AE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0C0F212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3B768A30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05" w:type="pct"/>
            <w:gridSpan w:val="22"/>
            <w:hideMark/>
          </w:tcPr>
          <w:p w14:paraId="4DA02ACE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9542AE" w:rsidRPr="009542AE" w14:paraId="0FBDC8FA" w14:textId="77777777" w:rsidTr="009542AE">
        <w:trPr>
          <w:trHeight w:val="675"/>
        </w:trPr>
        <w:tc>
          <w:tcPr>
            <w:tcW w:w="495" w:type="pct"/>
            <w:gridSpan w:val="2"/>
            <w:vAlign w:val="center"/>
            <w:hideMark/>
          </w:tcPr>
          <w:p w14:paraId="365C3F4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Dosen 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Pengampu</w:t>
            </w:r>
            <w:proofErr w:type="spellEnd"/>
          </w:p>
        </w:tc>
        <w:tc>
          <w:tcPr>
            <w:tcW w:w="4505" w:type="pct"/>
            <w:gridSpan w:val="22"/>
            <w:vAlign w:val="center"/>
            <w:hideMark/>
          </w:tcPr>
          <w:p w14:paraId="0BF5139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Dr. La Didi, S.I.P., MAP.</w:t>
            </w:r>
          </w:p>
        </w:tc>
      </w:tr>
      <w:tr w:rsidR="009542AE" w:rsidRPr="009542AE" w14:paraId="1E4D8EF5" w14:textId="77777777" w:rsidTr="009542AE">
        <w:trPr>
          <w:trHeight w:val="330"/>
        </w:trPr>
        <w:tc>
          <w:tcPr>
            <w:tcW w:w="167" w:type="pct"/>
            <w:vMerge w:val="restart"/>
            <w:textDirection w:val="btLr"/>
            <w:vAlign w:val="center"/>
            <w:hideMark/>
          </w:tcPr>
          <w:p w14:paraId="7ED3D2F8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Matakuliah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</w:p>
        </w:tc>
        <w:tc>
          <w:tcPr>
            <w:tcW w:w="328" w:type="pct"/>
            <w:vAlign w:val="center"/>
            <w:hideMark/>
          </w:tcPr>
          <w:p w14:paraId="1F515E1F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0F947FA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Pengantar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9542AE" w:rsidRPr="009542AE" w14:paraId="1C7700FD" w14:textId="77777777" w:rsidTr="009542AE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20721FB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5537EA6D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PS2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5D2938D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Teori-Teori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</w:p>
        </w:tc>
      </w:tr>
      <w:tr w:rsidR="009542AE" w:rsidRPr="009542AE" w14:paraId="63A2AAFB" w14:textId="77777777" w:rsidTr="009542AE">
        <w:trPr>
          <w:trHeight w:val="1030"/>
        </w:trPr>
        <w:tc>
          <w:tcPr>
            <w:tcW w:w="167" w:type="pct"/>
            <w:vMerge/>
            <w:vAlign w:val="center"/>
            <w:hideMark/>
          </w:tcPr>
          <w:p w14:paraId="1C6DB6D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vAlign w:val="center"/>
            <w:hideMark/>
          </w:tcPr>
          <w:p w14:paraId="380D04AB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PS3</w:t>
            </w:r>
          </w:p>
        </w:tc>
        <w:tc>
          <w:tcPr>
            <w:tcW w:w="4505" w:type="pct"/>
            <w:gridSpan w:val="22"/>
            <w:vAlign w:val="center"/>
            <w:hideMark/>
          </w:tcPr>
          <w:p w14:paraId="6678D96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Teori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</w:p>
        </w:tc>
      </w:tr>
    </w:tbl>
    <w:p w14:paraId="1EED0E6A" w14:textId="77777777" w:rsidR="009542AE" w:rsidRDefault="009542AE">
      <w:r>
        <w:br w:type="page"/>
      </w: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793"/>
        <w:gridCol w:w="3047"/>
        <w:gridCol w:w="1233"/>
        <w:gridCol w:w="1073"/>
        <w:gridCol w:w="1120"/>
        <w:gridCol w:w="2284"/>
        <w:gridCol w:w="717"/>
      </w:tblGrid>
      <w:tr w:rsidR="009542AE" w:rsidRPr="009542AE" w14:paraId="2997AC21" w14:textId="77777777" w:rsidTr="009542AE">
        <w:trPr>
          <w:trHeight w:val="408"/>
        </w:trPr>
        <w:tc>
          <w:tcPr>
            <w:tcW w:w="167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2AF3192A" w14:textId="3962D0B2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Pekan 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1382" w:type="pct"/>
            <w:vMerge w:val="restart"/>
            <w:shd w:val="clear" w:color="000000" w:fill="A6A6A6"/>
            <w:vAlign w:val="center"/>
            <w:hideMark/>
          </w:tcPr>
          <w:p w14:paraId="4B192E2F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Akhir 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</w:p>
        </w:tc>
        <w:tc>
          <w:tcPr>
            <w:tcW w:w="1559" w:type="pct"/>
            <w:gridSpan w:val="2"/>
            <w:vMerge w:val="restart"/>
            <w:shd w:val="clear" w:color="000000" w:fill="A6A6A6"/>
            <w:vAlign w:val="center"/>
            <w:hideMark/>
          </w:tcPr>
          <w:p w14:paraId="200D975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799" w:type="pct"/>
            <w:gridSpan w:val="2"/>
            <w:vMerge w:val="restart"/>
            <w:shd w:val="clear" w:color="000000" w:fill="A6A6A6"/>
            <w:vAlign w:val="center"/>
            <w:hideMark/>
          </w:tcPr>
          <w:p w14:paraId="4472DAE3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</w:t>
            </w:r>
            <w:proofErr w:type="spellEnd"/>
            <w:r w:rsidRPr="009542AE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Pembelajaran; Metode </w:t>
            </w:r>
            <w:proofErr w:type="spellStart"/>
            <w:r w:rsidRPr="009542AE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9542AE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proofErr w:type="gramStart"/>
            <w:r w:rsidRPr="009542AE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Penugasan</w:t>
            </w:r>
            <w:proofErr w:type="spellEnd"/>
            <w:r w:rsidRPr="009542AE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;</w:t>
            </w:r>
            <w:proofErr w:type="gramEnd"/>
            <w:r w:rsidRPr="009542AE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[</w:t>
            </w:r>
            <w:proofErr w:type="spellStart"/>
            <w:r w:rsidRPr="009542AE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Estimasi</w:t>
            </w:r>
            <w:proofErr w:type="spellEnd"/>
            <w:r w:rsidRPr="009542AE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Waktu]</w:t>
            </w:r>
          </w:p>
        </w:tc>
        <w:tc>
          <w:tcPr>
            <w:tcW w:w="832" w:type="pct"/>
            <w:vMerge w:val="restart"/>
            <w:shd w:val="clear" w:color="000000" w:fill="A6A6A6"/>
            <w:vAlign w:val="center"/>
            <w:hideMark/>
          </w:tcPr>
          <w:p w14:paraId="054415D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261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2007087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(%)</w:t>
            </w:r>
          </w:p>
        </w:tc>
      </w:tr>
      <w:tr w:rsidR="009542AE" w:rsidRPr="009542AE" w14:paraId="50CA1A1A" w14:textId="77777777" w:rsidTr="009542AE">
        <w:trPr>
          <w:trHeight w:val="408"/>
        </w:trPr>
        <w:tc>
          <w:tcPr>
            <w:tcW w:w="167" w:type="pct"/>
            <w:vMerge/>
            <w:vAlign w:val="center"/>
            <w:hideMark/>
          </w:tcPr>
          <w:p w14:paraId="3AB341A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09EBAC4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59" w:type="pct"/>
            <w:gridSpan w:val="2"/>
            <w:vMerge/>
            <w:vAlign w:val="center"/>
            <w:hideMark/>
          </w:tcPr>
          <w:p w14:paraId="313D8B4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vMerge/>
            <w:vAlign w:val="center"/>
            <w:hideMark/>
          </w:tcPr>
          <w:p w14:paraId="2115921E" w14:textId="77777777" w:rsidR="009542AE" w:rsidRPr="009542AE" w:rsidRDefault="009542AE" w:rsidP="009542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14:paraId="5393428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536BB5F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4DD1109C" w14:textId="77777777" w:rsidTr="009542AE">
        <w:trPr>
          <w:trHeight w:val="408"/>
        </w:trPr>
        <w:tc>
          <w:tcPr>
            <w:tcW w:w="167" w:type="pct"/>
            <w:vMerge/>
            <w:vAlign w:val="center"/>
            <w:hideMark/>
          </w:tcPr>
          <w:p w14:paraId="7458355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7702C83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59" w:type="pct"/>
            <w:gridSpan w:val="2"/>
            <w:vMerge/>
            <w:vAlign w:val="center"/>
            <w:hideMark/>
          </w:tcPr>
          <w:p w14:paraId="40C77A4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vMerge/>
            <w:vAlign w:val="center"/>
            <w:hideMark/>
          </w:tcPr>
          <w:p w14:paraId="3FAB250D" w14:textId="77777777" w:rsidR="009542AE" w:rsidRPr="009542AE" w:rsidRDefault="009542AE" w:rsidP="009542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14:paraId="23B9381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13A9B86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770AA069" w14:textId="77777777" w:rsidTr="009542AE">
        <w:trPr>
          <w:trHeight w:val="615"/>
        </w:trPr>
        <w:tc>
          <w:tcPr>
            <w:tcW w:w="167" w:type="pct"/>
            <w:vMerge/>
            <w:vAlign w:val="center"/>
            <w:hideMark/>
          </w:tcPr>
          <w:p w14:paraId="6877176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shd w:val="clear" w:color="000000" w:fill="A6A6A6"/>
            <w:vAlign w:val="center"/>
            <w:hideMark/>
          </w:tcPr>
          <w:p w14:paraId="3BC97F0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 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(Sub CPMK)</w:t>
            </w:r>
          </w:p>
        </w:tc>
        <w:tc>
          <w:tcPr>
            <w:tcW w:w="1110" w:type="pct"/>
            <w:shd w:val="clear" w:color="000000" w:fill="A6A6A6"/>
            <w:vAlign w:val="center"/>
            <w:hideMark/>
          </w:tcPr>
          <w:p w14:paraId="3C1AA9ED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</w:p>
        </w:tc>
        <w:tc>
          <w:tcPr>
            <w:tcW w:w="449" w:type="pct"/>
            <w:shd w:val="clear" w:color="000000" w:fill="A6A6A6"/>
            <w:vAlign w:val="center"/>
            <w:hideMark/>
          </w:tcPr>
          <w:p w14:paraId="65F5AB08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Teknik dan </w:t>
            </w:r>
            <w:proofErr w:type="spell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</w:p>
        </w:tc>
        <w:tc>
          <w:tcPr>
            <w:tcW w:w="391" w:type="pct"/>
            <w:shd w:val="clear" w:color="000000" w:fill="A6A6A6"/>
            <w:vAlign w:val="center"/>
            <w:hideMark/>
          </w:tcPr>
          <w:p w14:paraId="1CAF4C1E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shd w:val="clear" w:color="000000" w:fill="A6A6A6"/>
            <w:vAlign w:val="center"/>
            <w:hideMark/>
          </w:tcPr>
          <w:p w14:paraId="0C07D83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832" w:type="pct"/>
            <w:shd w:val="clear" w:color="000000" w:fill="A6A6A6"/>
            <w:vAlign w:val="center"/>
            <w:hideMark/>
          </w:tcPr>
          <w:p w14:paraId="23FD999B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[ </w:t>
            </w:r>
            <w:proofErr w:type="gramStart"/>
            <w:r w:rsidRPr="009542A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 ]</w:t>
            </w:r>
            <w:proofErr w:type="gramEnd"/>
          </w:p>
        </w:tc>
        <w:tc>
          <w:tcPr>
            <w:tcW w:w="261" w:type="pct"/>
            <w:vMerge/>
            <w:vAlign w:val="center"/>
            <w:hideMark/>
          </w:tcPr>
          <w:p w14:paraId="52FAA5E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674067E7" w14:textId="77777777" w:rsidTr="009542AE">
        <w:trPr>
          <w:trHeight w:val="330"/>
        </w:trPr>
        <w:tc>
          <w:tcPr>
            <w:tcW w:w="167" w:type="pct"/>
            <w:shd w:val="clear" w:color="000000" w:fill="808080"/>
            <w:vAlign w:val="center"/>
            <w:hideMark/>
          </w:tcPr>
          <w:p w14:paraId="6DB8C0C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82" w:type="pct"/>
            <w:shd w:val="clear" w:color="000000" w:fill="808080"/>
            <w:vAlign w:val="center"/>
            <w:hideMark/>
          </w:tcPr>
          <w:p w14:paraId="63C843AB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110" w:type="pct"/>
            <w:shd w:val="clear" w:color="000000" w:fill="808080"/>
            <w:vAlign w:val="center"/>
            <w:hideMark/>
          </w:tcPr>
          <w:p w14:paraId="14D8EBF0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449" w:type="pct"/>
            <w:shd w:val="clear" w:color="000000" w:fill="808080"/>
            <w:vAlign w:val="center"/>
            <w:hideMark/>
          </w:tcPr>
          <w:p w14:paraId="60E0107B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391" w:type="pct"/>
            <w:shd w:val="clear" w:color="000000" w:fill="808080"/>
            <w:vAlign w:val="center"/>
            <w:hideMark/>
          </w:tcPr>
          <w:p w14:paraId="0EE524AA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408" w:type="pct"/>
            <w:shd w:val="clear" w:color="000000" w:fill="808080"/>
            <w:vAlign w:val="center"/>
            <w:hideMark/>
          </w:tcPr>
          <w:p w14:paraId="07BC4968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832" w:type="pct"/>
            <w:shd w:val="clear" w:color="000000" w:fill="808080"/>
            <w:vAlign w:val="center"/>
            <w:hideMark/>
          </w:tcPr>
          <w:p w14:paraId="5D58BE5F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261" w:type="pct"/>
            <w:shd w:val="clear" w:color="000000" w:fill="808080"/>
            <w:vAlign w:val="center"/>
            <w:hideMark/>
          </w:tcPr>
          <w:p w14:paraId="308C2711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9542AE" w:rsidRPr="009542AE" w14:paraId="00442829" w14:textId="77777777" w:rsidTr="009542AE">
        <w:trPr>
          <w:trHeight w:val="600"/>
        </w:trPr>
        <w:tc>
          <w:tcPr>
            <w:tcW w:w="167" w:type="pct"/>
            <w:vMerge w:val="restart"/>
            <w:hideMark/>
          </w:tcPr>
          <w:p w14:paraId="2CDEE65B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82" w:type="pct"/>
            <w:vMerge w:val="restart"/>
            <w:hideMark/>
          </w:tcPr>
          <w:p w14:paraId="7E37F7F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1: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ICT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1110" w:type="pct"/>
            <w:vMerge w:val="restart"/>
            <w:hideMark/>
          </w:tcPr>
          <w:p w14:paraId="4EBC561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ITC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dgn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mereka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amati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disekitar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sekunder</w:t>
            </w:r>
            <w:proofErr w:type="spellEnd"/>
          </w:p>
          <w:p w14:paraId="2A4049F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42FABF2" w14:textId="7F6146E3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9" w:type="pct"/>
            <w:vMerge w:val="restart"/>
            <w:hideMark/>
          </w:tcPr>
          <w:p w14:paraId="73E4433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</w:p>
        </w:tc>
        <w:tc>
          <w:tcPr>
            <w:tcW w:w="391" w:type="pct"/>
            <w:hideMark/>
          </w:tcPr>
          <w:p w14:paraId="16F2BEA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7989500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2" w:type="pct"/>
            <w:hideMark/>
          </w:tcPr>
          <w:p w14:paraId="23CF24C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ITC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261" w:type="pct"/>
            <w:vMerge w:val="restart"/>
            <w:hideMark/>
          </w:tcPr>
          <w:p w14:paraId="5CC3E92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9542AE" w:rsidRPr="009542AE" w14:paraId="19EB4193" w14:textId="77777777" w:rsidTr="009542AE">
        <w:trPr>
          <w:trHeight w:val="275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1C5700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67B32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B50DC01" w14:textId="629023DA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814B70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0DBD746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832" w:type="pct"/>
            <w:vMerge w:val="restart"/>
            <w:tcBorders>
              <w:bottom w:val="single" w:sz="4" w:space="0" w:color="auto"/>
            </w:tcBorders>
            <w:hideMark/>
          </w:tcPr>
          <w:p w14:paraId="716A76A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1C57326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8362AF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826B755" w14:textId="311BBF8B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05408A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5A071E23" w14:textId="77777777" w:rsidTr="009542AE">
        <w:trPr>
          <w:trHeight w:val="855"/>
        </w:trPr>
        <w:tc>
          <w:tcPr>
            <w:tcW w:w="167" w:type="pct"/>
            <w:vMerge/>
            <w:vAlign w:val="center"/>
            <w:hideMark/>
          </w:tcPr>
          <w:p w14:paraId="6F6F0CE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124E7E5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68519EA7" w14:textId="6F0A9911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 w:val="restart"/>
            <w:hideMark/>
          </w:tcPr>
          <w:p w14:paraId="1E405EB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lihat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rubrik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rubrik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267E312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1: Makalah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proofErr w:type="gram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ICT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832" w:type="pct"/>
            <w:vMerge/>
            <w:hideMark/>
          </w:tcPr>
          <w:p w14:paraId="522F7DA1" w14:textId="32FFF855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02F35DA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43E1B4BD" w14:textId="77777777" w:rsidTr="009542AE">
        <w:trPr>
          <w:trHeight w:val="703"/>
        </w:trPr>
        <w:tc>
          <w:tcPr>
            <w:tcW w:w="167" w:type="pct"/>
            <w:vMerge/>
            <w:vAlign w:val="center"/>
            <w:hideMark/>
          </w:tcPr>
          <w:p w14:paraId="5E1C13D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7631BA8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hideMark/>
          </w:tcPr>
          <w:p w14:paraId="6CCDB950" w14:textId="428C78C1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14:paraId="2B4B1E0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7BCC0F5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2" w:type="pct"/>
            <w:vMerge/>
            <w:hideMark/>
          </w:tcPr>
          <w:p w14:paraId="5E7669A8" w14:textId="2412B056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7FC02A1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73900FC5" w14:textId="77777777" w:rsidTr="009542AE">
        <w:trPr>
          <w:trHeight w:val="585"/>
        </w:trPr>
        <w:tc>
          <w:tcPr>
            <w:tcW w:w="167" w:type="pct"/>
            <w:vMerge w:val="restart"/>
            <w:hideMark/>
          </w:tcPr>
          <w:p w14:paraId="44DF89D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382" w:type="pct"/>
            <w:vMerge w:val="restart"/>
            <w:hideMark/>
          </w:tcPr>
          <w:p w14:paraId="4EB77BA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2: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Mengetahui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E-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goverment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e-governance</w:t>
            </w:r>
          </w:p>
        </w:tc>
        <w:tc>
          <w:tcPr>
            <w:tcW w:w="1110" w:type="pct"/>
            <w:vMerge w:val="restart"/>
            <w:hideMark/>
          </w:tcPr>
          <w:p w14:paraId="7010B11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kembali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e-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governmet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e-governance</w:t>
            </w:r>
          </w:p>
        </w:tc>
        <w:tc>
          <w:tcPr>
            <w:tcW w:w="449" w:type="pct"/>
            <w:vMerge w:val="restart"/>
            <w:hideMark/>
          </w:tcPr>
          <w:p w14:paraId="4B672C0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5011E76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59E858B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2" w:type="pct"/>
            <w:hideMark/>
          </w:tcPr>
          <w:p w14:paraId="419FC0E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e-government </w:t>
            </w:r>
            <w:proofErr w:type="spellStart"/>
            <w:proofErr w:type="gram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e</w:t>
            </w:r>
            <w:proofErr w:type="gram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-governance</w:t>
            </w:r>
          </w:p>
        </w:tc>
        <w:tc>
          <w:tcPr>
            <w:tcW w:w="261" w:type="pct"/>
            <w:vMerge w:val="restart"/>
            <w:hideMark/>
          </w:tcPr>
          <w:p w14:paraId="28B7B9F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542AE" w:rsidRPr="009542AE" w14:paraId="509E81C6" w14:textId="77777777" w:rsidTr="009542AE">
        <w:trPr>
          <w:trHeight w:val="411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8B9DDF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D845D9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A081BA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419209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2305368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2" w:type="pct"/>
            <w:vMerge w:val="restart"/>
            <w:tcBorders>
              <w:bottom w:val="single" w:sz="4" w:space="0" w:color="auto"/>
            </w:tcBorders>
            <w:hideMark/>
          </w:tcPr>
          <w:p w14:paraId="57BB48E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46E8112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FE77D4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A098674" w14:textId="7EBD1042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A77C67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56FFAC0A" w14:textId="77777777" w:rsidTr="009542AE">
        <w:trPr>
          <w:trHeight w:val="780"/>
        </w:trPr>
        <w:tc>
          <w:tcPr>
            <w:tcW w:w="167" w:type="pct"/>
            <w:vMerge/>
            <w:vAlign w:val="center"/>
            <w:hideMark/>
          </w:tcPr>
          <w:p w14:paraId="7118288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46D6BD8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37317D7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 w:val="restart"/>
            <w:hideMark/>
          </w:tcPr>
          <w:p w14:paraId="00A647F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0624C35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2: Makalah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peralihan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e-government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e-governance</w:t>
            </w:r>
          </w:p>
        </w:tc>
        <w:tc>
          <w:tcPr>
            <w:tcW w:w="832" w:type="pct"/>
            <w:vMerge/>
            <w:hideMark/>
          </w:tcPr>
          <w:p w14:paraId="4B6712A3" w14:textId="24AFECD4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4C42CC5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4DF2D6AB" w14:textId="77777777" w:rsidTr="009542AE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2977E84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7816D42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1ED6507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14:paraId="1ED891D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75606F1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2" w:type="pct"/>
            <w:vMerge/>
            <w:hideMark/>
          </w:tcPr>
          <w:p w14:paraId="0F930B8B" w14:textId="55F66F09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172E97E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31A99231" w14:textId="77777777" w:rsidTr="009542AE">
        <w:trPr>
          <w:trHeight w:val="416"/>
        </w:trPr>
        <w:tc>
          <w:tcPr>
            <w:tcW w:w="167" w:type="pct"/>
            <w:vMerge w:val="restart"/>
            <w:hideMark/>
          </w:tcPr>
          <w:p w14:paraId="7822345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382" w:type="pct"/>
            <w:vMerge w:val="restart"/>
            <w:hideMark/>
          </w:tcPr>
          <w:p w14:paraId="533FB03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3: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Mengetahui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prinsip-prinsip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goverment</w:t>
            </w:r>
            <w:proofErr w:type="spellEnd"/>
          </w:p>
        </w:tc>
        <w:tc>
          <w:tcPr>
            <w:tcW w:w="1110" w:type="pct"/>
            <w:vMerge w:val="restart"/>
            <w:hideMark/>
          </w:tcPr>
          <w:p w14:paraId="4D59406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transparansi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akuntabilitas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partisipasi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inklusivitas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449" w:type="pct"/>
            <w:vMerge w:val="restart"/>
            <w:hideMark/>
          </w:tcPr>
          <w:p w14:paraId="7409396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Ketajaman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20EC6A9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Luring</w:t>
            </w:r>
          </w:p>
        </w:tc>
        <w:tc>
          <w:tcPr>
            <w:tcW w:w="408" w:type="pct"/>
            <w:hideMark/>
          </w:tcPr>
          <w:p w14:paraId="28C280B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2" w:type="pct"/>
            <w:hideMark/>
          </w:tcPr>
          <w:p w14:paraId="48D0E67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Prinsip-prinsip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government</w:t>
            </w:r>
          </w:p>
        </w:tc>
        <w:tc>
          <w:tcPr>
            <w:tcW w:w="261" w:type="pct"/>
            <w:vMerge w:val="restart"/>
            <w:hideMark/>
          </w:tcPr>
          <w:p w14:paraId="112631F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9542AE" w:rsidRPr="009542AE" w14:paraId="5E9569C5" w14:textId="77777777" w:rsidTr="009542AE">
        <w:trPr>
          <w:trHeight w:val="408"/>
        </w:trPr>
        <w:tc>
          <w:tcPr>
            <w:tcW w:w="167" w:type="pct"/>
            <w:vMerge/>
            <w:vAlign w:val="center"/>
            <w:hideMark/>
          </w:tcPr>
          <w:p w14:paraId="515A1EF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0961F14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0D7244B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14:paraId="73C2764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vMerge w:val="restart"/>
            <w:hideMark/>
          </w:tcPr>
          <w:p w14:paraId="0641115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2" w:type="pct"/>
            <w:vMerge w:val="restart"/>
            <w:hideMark/>
          </w:tcPr>
          <w:p w14:paraId="2A8B97A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4845DB4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 </w:t>
            </w:r>
          </w:p>
          <w:p w14:paraId="3AFA051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942CDE9" w14:textId="24A12196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vAlign w:val="center"/>
            <w:hideMark/>
          </w:tcPr>
          <w:p w14:paraId="62E229E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6E8552AA" w14:textId="77777777" w:rsidTr="009542AE">
        <w:trPr>
          <w:trHeight w:val="408"/>
        </w:trPr>
        <w:tc>
          <w:tcPr>
            <w:tcW w:w="167" w:type="pct"/>
            <w:vMerge/>
            <w:vAlign w:val="center"/>
            <w:hideMark/>
          </w:tcPr>
          <w:p w14:paraId="25078A1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2D49D1A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 w:val="restart"/>
            <w:hideMark/>
          </w:tcPr>
          <w:p w14:paraId="03FBBA3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kembali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1)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governnace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adalah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project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bersifat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; 2)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Hambatan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pelaksanaan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e-governance; 3) Maksud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governmentality; 4)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e-public</w:t>
            </w:r>
          </w:p>
        </w:tc>
        <w:tc>
          <w:tcPr>
            <w:tcW w:w="449" w:type="pct"/>
            <w:vMerge/>
            <w:vAlign w:val="center"/>
            <w:hideMark/>
          </w:tcPr>
          <w:p w14:paraId="6B23E10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vMerge/>
            <w:vAlign w:val="center"/>
            <w:hideMark/>
          </w:tcPr>
          <w:p w14:paraId="5A7D2FA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32" w:type="pct"/>
            <w:vMerge/>
            <w:hideMark/>
          </w:tcPr>
          <w:p w14:paraId="0F99C641" w14:textId="384AD9A0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1957620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6EA87E57" w14:textId="77777777" w:rsidTr="009542AE">
        <w:trPr>
          <w:trHeight w:val="870"/>
        </w:trPr>
        <w:tc>
          <w:tcPr>
            <w:tcW w:w="167" w:type="pct"/>
            <w:vMerge/>
            <w:vAlign w:val="center"/>
            <w:hideMark/>
          </w:tcPr>
          <w:p w14:paraId="0BC146F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10CC00F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7D4CF28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 w:val="restart"/>
            <w:hideMark/>
          </w:tcPr>
          <w:p w14:paraId="0C00B16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11A2BB9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3: Makalah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digital government</w:t>
            </w:r>
          </w:p>
        </w:tc>
        <w:tc>
          <w:tcPr>
            <w:tcW w:w="832" w:type="pct"/>
            <w:vMerge/>
            <w:hideMark/>
          </w:tcPr>
          <w:p w14:paraId="2B02B33F" w14:textId="791E10B3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21A33E3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529DA4A2" w14:textId="77777777" w:rsidTr="009542AE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5103AF8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1571219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3023428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14:paraId="53BBFB4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6DA2A7A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2" w:type="pct"/>
            <w:vMerge/>
            <w:hideMark/>
          </w:tcPr>
          <w:p w14:paraId="1406B6F8" w14:textId="23D31536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60A600F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6C5A7006" w14:textId="77777777" w:rsidTr="009542AE">
        <w:trPr>
          <w:trHeight w:val="795"/>
        </w:trPr>
        <w:tc>
          <w:tcPr>
            <w:tcW w:w="167" w:type="pct"/>
            <w:vMerge w:val="restart"/>
            <w:hideMark/>
          </w:tcPr>
          <w:p w14:paraId="04C1C40E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82" w:type="pct"/>
            <w:vMerge w:val="restart"/>
            <w:hideMark/>
          </w:tcPr>
          <w:p w14:paraId="188B017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4: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Mengetahui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pengukuran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tingkat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digitalisasi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1110" w:type="pct"/>
            <w:vMerge w:val="restart"/>
            <w:hideMark/>
          </w:tcPr>
          <w:p w14:paraId="4C74DD3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pengukuran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digitalisasi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pada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  <w:p w14:paraId="27C3E46F" w14:textId="3A57A59B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9" w:type="pct"/>
            <w:vMerge w:val="restart"/>
            <w:hideMark/>
          </w:tcPr>
          <w:p w14:paraId="211F44A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479880D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4093CCB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2" w:type="pct"/>
            <w:hideMark/>
          </w:tcPr>
          <w:p w14:paraId="01205D3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Pengukuran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tingkat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digitalisasi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261" w:type="pct"/>
            <w:vMerge w:val="restart"/>
            <w:hideMark/>
          </w:tcPr>
          <w:p w14:paraId="51A41829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9542AE" w:rsidRPr="009542AE" w14:paraId="7C9481B7" w14:textId="77777777" w:rsidTr="009542AE">
        <w:trPr>
          <w:trHeight w:val="880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4887CE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32CAB5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3B536DD" w14:textId="3C16A99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A06A07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0B46C97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2" w:type="pct"/>
            <w:vMerge w:val="restart"/>
            <w:tcBorders>
              <w:bottom w:val="single" w:sz="4" w:space="0" w:color="auto"/>
            </w:tcBorders>
            <w:hideMark/>
          </w:tcPr>
          <w:p w14:paraId="61ECA5F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4EA8E83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0E1C29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5AB20E9" w14:textId="2FF26283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11A663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71489263" w14:textId="77777777" w:rsidTr="009542AE">
        <w:trPr>
          <w:trHeight w:val="780"/>
        </w:trPr>
        <w:tc>
          <w:tcPr>
            <w:tcW w:w="167" w:type="pct"/>
            <w:vMerge/>
            <w:vAlign w:val="center"/>
            <w:hideMark/>
          </w:tcPr>
          <w:p w14:paraId="520E7B5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109DE75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14BF987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 w:val="restart"/>
            <w:hideMark/>
          </w:tcPr>
          <w:p w14:paraId="1548F41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2AC998B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4: Makalah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pengukuran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tingkat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digitalisasi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digital</w:t>
            </w:r>
          </w:p>
        </w:tc>
        <w:tc>
          <w:tcPr>
            <w:tcW w:w="832" w:type="pct"/>
            <w:vMerge/>
            <w:hideMark/>
          </w:tcPr>
          <w:p w14:paraId="12F43CFC" w14:textId="31F85EB2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3ED4523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7DDF7D8B" w14:textId="77777777" w:rsidTr="009542AE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0824D3E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07E1389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6644576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14:paraId="66DB3D1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03C2F67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n-ID" w:eastAsia="en-ID"/>
              </w:rPr>
              <w:t>Waktu: PB: 3x50", PT: 3x60", KM: 3x60"</w:t>
            </w:r>
          </w:p>
        </w:tc>
        <w:tc>
          <w:tcPr>
            <w:tcW w:w="832" w:type="pct"/>
            <w:vMerge/>
            <w:hideMark/>
          </w:tcPr>
          <w:p w14:paraId="69770B86" w14:textId="0AE8BACE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1702060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5F5A57AB" w14:textId="77777777" w:rsidTr="009542AE">
        <w:trPr>
          <w:trHeight w:val="615"/>
        </w:trPr>
        <w:tc>
          <w:tcPr>
            <w:tcW w:w="167" w:type="pct"/>
            <w:vMerge w:val="restart"/>
            <w:hideMark/>
          </w:tcPr>
          <w:p w14:paraId="01E0398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82" w:type="pct"/>
            <w:vMerge w:val="restart"/>
            <w:hideMark/>
          </w:tcPr>
          <w:p w14:paraId="120AD50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5: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Mengetahui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governance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partisipasi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  <w:tc>
          <w:tcPr>
            <w:tcW w:w="1110" w:type="pct"/>
            <w:vMerge w:val="restart"/>
            <w:hideMark/>
          </w:tcPr>
          <w:p w14:paraId="767ED27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mengenai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governance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peningkatan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partisipasi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yag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telah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ditetapkan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aspek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peningkatan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partisipasi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  <w:p w14:paraId="449ADB6A" w14:textId="7A5D83AF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9" w:type="pct"/>
            <w:vMerge w:val="restart"/>
            <w:hideMark/>
          </w:tcPr>
          <w:p w14:paraId="03E03DA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4CA95EA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18A1B8C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2" w:type="pct"/>
            <w:hideMark/>
          </w:tcPr>
          <w:p w14:paraId="0F39E73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Studi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governance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peningkatan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partisipasi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61" w:type="pct"/>
            <w:vMerge w:val="restart"/>
            <w:hideMark/>
          </w:tcPr>
          <w:p w14:paraId="3B68ACD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542AE" w:rsidRPr="009542AE" w14:paraId="0760AE97" w14:textId="77777777" w:rsidTr="00F5574F">
        <w:trPr>
          <w:trHeight w:val="1330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7E235C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C35FA6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DD3CC22" w14:textId="6247C5DE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14B0D3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2746E12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2" w:type="pct"/>
            <w:vMerge w:val="restart"/>
            <w:tcBorders>
              <w:bottom w:val="single" w:sz="4" w:space="0" w:color="auto"/>
            </w:tcBorders>
            <w:hideMark/>
          </w:tcPr>
          <w:p w14:paraId="4155DBB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15DBA70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6A4327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5387DC4" w14:textId="0431583A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33DB7E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5BA1F395" w14:textId="77777777" w:rsidTr="009542AE">
        <w:trPr>
          <w:trHeight w:val="615"/>
        </w:trPr>
        <w:tc>
          <w:tcPr>
            <w:tcW w:w="167" w:type="pct"/>
            <w:vMerge/>
            <w:vAlign w:val="center"/>
            <w:hideMark/>
          </w:tcPr>
          <w:p w14:paraId="7556B63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1A99D02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19D400A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 w:val="restart"/>
            <w:hideMark/>
          </w:tcPr>
          <w:p w14:paraId="7528CF6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39A9244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5: Makalah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digital governance pada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  <w:tc>
          <w:tcPr>
            <w:tcW w:w="832" w:type="pct"/>
            <w:vMerge/>
            <w:hideMark/>
          </w:tcPr>
          <w:p w14:paraId="28E2198E" w14:textId="2E2A8EF1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04FB1AE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1C9287FB" w14:textId="77777777" w:rsidTr="009542AE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6F0A795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7FDCD84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5661794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14:paraId="7475704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5861407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n-ID" w:eastAsia="en-ID"/>
              </w:rPr>
              <w:t>Waktu: PB: 3x50", PT: 3x60", KM: 3x60"</w:t>
            </w:r>
          </w:p>
        </w:tc>
        <w:tc>
          <w:tcPr>
            <w:tcW w:w="832" w:type="pct"/>
            <w:vMerge/>
            <w:hideMark/>
          </w:tcPr>
          <w:p w14:paraId="25F1F137" w14:textId="532FE871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4DBF8D5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37A11548" w14:textId="77777777" w:rsidTr="009542AE">
        <w:trPr>
          <w:trHeight w:val="540"/>
        </w:trPr>
        <w:tc>
          <w:tcPr>
            <w:tcW w:w="167" w:type="pct"/>
            <w:vMerge w:val="restart"/>
            <w:hideMark/>
          </w:tcPr>
          <w:p w14:paraId="3C77743D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6</w:t>
            </w:r>
          </w:p>
        </w:tc>
        <w:tc>
          <w:tcPr>
            <w:tcW w:w="1382" w:type="pct"/>
            <w:vMerge w:val="restart"/>
            <w:hideMark/>
          </w:tcPr>
          <w:p w14:paraId="4DB309A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6: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Mengetahui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governance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lebih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efektif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efisien</w:t>
            </w:r>
            <w:proofErr w:type="spellEnd"/>
          </w:p>
        </w:tc>
        <w:tc>
          <w:tcPr>
            <w:tcW w:w="1110" w:type="pct"/>
            <w:vMerge w:val="restart"/>
            <w:hideMark/>
          </w:tcPr>
          <w:p w14:paraId="0E2B054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governance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lebih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efektif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efisien</w:t>
            </w:r>
            <w:proofErr w:type="spellEnd"/>
          </w:p>
          <w:p w14:paraId="6885F5B3" w14:textId="2375E8A8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9" w:type="pct"/>
            <w:vMerge w:val="restart"/>
            <w:hideMark/>
          </w:tcPr>
          <w:p w14:paraId="762FD06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235B13B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780FA5D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2" w:type="pct"/>
            <w:hideMark/>
          </w:tcPr>
          <w:p w14:paraId="0B5A5E4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Peningkatan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governance</w:t>
            </w:r>
          </w:p>
        </w:tc>
        <w:tc>
          <w:tcPr>
            <w:tcW w:w="261" w:type="pct"/>
            <w:vMerge w:val="restart"/>
            <w:hideMark/>
          </w:tcPr>
          <w:p w14:paraId="24DFD21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9542AE" w:rsidRPr="009542AE" w14:paraId="349927D7" w14:textId="77777777" w:rsidTr="00DE24BA">
        <w:trPr>
          <w:trHeight w:val="913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9BA3B7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888ACB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E5773F9" w14:textId="3BB0F16F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C0902D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70BE641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2" w:type="pct"/>
            <w:vMerge w:val="restart"/>
            <w:tcBorders>
              <w:bottom w:val="single" w:sz="4" w:space="0" w:color="auto"/>
            </w:tcBorders>
            <w:hideMark/>
          </w:tcPr>
          <w:p w14:paraId="32579C3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66117C7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7DFE24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312C7D5" w14:textId="72F98959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2890B6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110C55EC" w14:textId="77777777" w:rsidTr="009542AE">
        <w:trPr>
          <w:trHeight w:val="1050"/>
        </w:trPr>
        <w:tc>
          <w:tcPr>
            <w:tcW w:w="167" w:type="pct"/>
            <w:vMerge/>
            <w:vAlign w:val="center"/>
            <w:hideMark/>
          </w:tcPr>
          <w:p w14:paraId="67580CD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37F08F5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22B78ED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 w:val="restart"/>
            <w:hideMark/>
          </w:tcPr>
          <w:p w14:paraId="76EEA0B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3B98A6E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6: Makalah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digital governance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lebih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efektif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efisien</w:t>
            </w:r>
            <w:proofErr w:type="spellEnd"/>
          </w:p>
        </w:tc>
        <w:tc>
          <w:tcPr>
            <w:tcW w:w="832" w:type="pct"/>
            <w:vMerge/>
            <w:hideMark/>
          </w:tcPr>
          <w:p w14:paraId="6A47FA0E" w14:textId="34ABDDB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6650DAE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5FDA426F" w14:textId="77777777" w:rsidTr="009542AE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214907A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09B6EE4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49E0E40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14:paraId="5397C0A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7FC6625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n-ID" w:eastAsia="en-ID"/>
              </w:rPr>
              <w:t>Waktu: PB: 3x50", PT: 3x60", KM: 3x60"</w:t>
            </w:r>
          </w:p>
        </w:tc>
        <w:tc>
          <w:tcPr>
            <w:tcW w:w="832" w:type="pct"/>
            <w:vMerge/>
            <w:hideMark/>
          </w:tcPr>
          <w:p w14:paraId="78B6983C" w14:textId="47B97919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0FFB3BB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380CD05D" w14:textId="77777777" w:rsidTr="009542AE">
        <w:trPr>
          <w:trHeight w:val="480"/>
        </w:trPr>
        <w:tc>
          <w:tcPr>
            <w:tcW w:w="167" w:type="pct"/>
            <w:vMerge w:val="restart"/>
            <w:hideMark/>
          </w:tcPr>
          <w:p w14:paraId="533382E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382" w:type="pct"/>
            <w:vMerge w:val="restart"/>
            <w:hideMark/>
          </w:tcPr>
          <w:p w14:paraId="7A31A4F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7: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Governance &amp;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korupsi</w:t>
            </w:r>
            <w:proofErr w:type="spellEnd"/>
          </w:p>
        </w:tc>
        <w:tc>
          <w:tcPr>
            <w:tcW w:w="1110" w:type="pct"/>
            <w:vMerge w:val="restart"/>
            <w:hideMark/>
          </w:tcPr>
          <w:p w14:paraId="3F3F358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keterkaitan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governance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transparansi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agar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terhindar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perilaku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korupsi</w:t>
            </w:r>
            <w:proofErr w:type="spellEnd"/>
          </w:p>
          <w:p w14:paraId="5D91A743" w14:textId="76F5BA82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9" w:type="pct"/>
            <w:vMerge w:val="restart"/>
            <w:hideMark/>
          </w:tcPr>
          <w:p w14:paraId="37CA9CF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72F4919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2B8209E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2" w:type="pct"/>
            <w:hideMark/>
          </w:tcPr>
          <w:p w14:paraId="36C19CE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ICT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korupsi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e-procurement</w:t>
            </w:r>
          </w:p>
        </w:tc>
        <w:tc>
          <w:tcPr>
            <w:tcW w:w="261" w:type="pct"/>
            <w:vMerge w:val="restart"/>
            <w:hideMark/>
          </w:tcPr>
          <w:p w14:paraId="3CAC610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9542AE" w:rsidRPr="009542AE" w14:paraId="2761F4D0" w14:textId="77777777" w:rsidTr="005D5A7B">
        <w:trPr>
          <w:trHeight w:val="748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EA23F6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1670E1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99345C4" w14:textId="34EB3AE5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1E854C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2908672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2" w:type="pct"/>
            <w:vMerge w:val="restart"/>
            <w:tcBorders>
              <w:bottom w:val="single" w:sz="4" w:space="0" w:color="auto"/>
            </w:tcBorders>
            <w:hideMark/>
          </w:tcPr>
          <w:p w14:paraId="1B82A1D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7D884BA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0CC85D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26AF4E0" w14:textId="71366589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C4112D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498077BD" w14:textId="77777777" w:rsidTr="009542AE">
        <w:trPr>
          <w:trHeight w:val="660"/>
        </w:trPr>
        <w:tc>
          <w:tcPr>
            <w:tcW w:w="167" w:type="pct"/>
            <w:vMerge/>
            <w:vAlign w:val="center"/>
            <w:hideMark/>
          </w:tcPr>
          <w:p w14:paraId="4AB9D1E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55B5FB4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4174EE3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 w:val="restart"/>
            <w:hideMark/>
          </w:tcPr>
          <w:p w14:paraId="3DE47D2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01A1A5E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7: Makalah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digital governance dan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korupsi</w:t>
            </w:r>
            <w:proofErr w:type="spellEnd"/>
          </w:p>
        </w:tc>
        <w:tc>
          <w:tcPr>
            <w:tcW w:w="832" w:type="pct"/>
            <w:vMerge/>
            <w:hideMark/>
          </w:tcPr>
          <w:p w14:paraId="31661789" w14:textId="13D3009A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34A1B85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13620111" w14:textId="77777777" w:rsidTr="009542AE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607E6D4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6D32C13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4F2B29F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14:paraId="45F560D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7191D55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n-ID" w:eastAsia="en-ID"/>
              </w:rPr>
              <w:t>Waktu: PB: 3x50", PT: 3x60", KM: 3x60"</w:t>
            </w:r>
          </w:p>
        </w:tc>
        <w:tc>
          <w:tcPr>
            <w:tcW w:w="832" w:type="pct"/>
            <w:vMerge/>
            <w:hideMark/>
          </w:tcPr>
          <w:p w14:paraId="02B2BA16" w14:textId="61C2399D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1D99901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2AF537EA" w14:textId="77777777" w:rsidTr="009542AE">
        <w:trPr>
          <w:trHeight w:val="147"/>
        </w:trPr>
        <w:tc>
          <w:tcPr>
            <w:tcW w:w="167" w:type="pct"/>
            <w:hideMark/>
          </w:tcPr>
          <w:p w14:paraId="31CFA798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572" w:type="pct"/>
            <w:gridSpan w:val="6"/>
            <w:hideMark/>
          </w:tcPr>
          <w:p w14:paraId="065D3176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TENGAH SEMESTER: IK1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IK14</w:t>
            </w:r>
          </w:p>
        </w:tc>
        <w:tc>
          <w:tcPr>
            <w:tcW w:w="261" w:type="pct"/>
            <w:vAlign w:val="center"/>
            <w:hideMark/>
          </w:tcPr>
          <w:p w14:paraId="403F3B08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542AE" w:rsidRPr="009542AE" w14:paraId="0DC0E432" w14:textId="77777777" w:rsidTr="009542AE">
        <w:trPr>
          <w:trHeight w:val="495"/>
        </w:trPr>
        <w:tc>
          <w:tcPr>
            <w:tcW w:w="167" w:type="pct"/>
            <w:vMerge w:val="restart"/>
            <w:hideMark/>
          </w:tcPr>
          <w:p w14:paraId="1C6EC7F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1382" w:type="pct"/>
            <w:vMerge w:val="restart"/>
            <w:hideMark/>
          </w:tcPr>
          <w:p w14:paraId="60F99B1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8: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Mengetahui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Governance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Inovasi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Pelayanan Publik</w:t>
            </w:r>
          </w:p>
        </w:tc>
        <w:tc>
          <w:tcPr>
            <w:tcW w:w="1110" w:type="pct"/>
            <w:vMerge w:val="restart"/>
            <w:hideMark/>
          </w:tcPr>
          <w:p w14:paraId="62C02EE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bagaimana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bgevernance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meningkatkan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kualitas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449" w:type="pct"/>
            <w:vMerge w:val="restart"/>
            <w:hideMark/>
          </w:tcPr>
          <w:p w14:paraId="01D33FF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204897A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1BEDD33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2" w:type="pct"/>
            <w:hideMark/>
          </w:tcPr>
          <w:p w14:paraId="0DCD63D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Pemanfaatan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ict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smart city </w:t>
            </w:r>
            <w:proofErr w:type="gram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Social</w:t>
            </w:r>
            <w:proofErr w:type="gram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media for government Linking the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riral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with urban</w:t>
            </w:r>
          </w:p>
        </w:tc>
        <w:tc>
          <w:tcPr>
            <w:tcW w:w="261" w:type="pct"/>
            <w:vMerge w:val="restart"/>
            <w:hideMark/>
          </w:tcPr>
          <w:p w14:paraId="1B7AF330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9542AE" w:rsidRPr="009542AE" w14:paraId="54629128" w14:textId="77777777" w:rsidTr="00850560">
        <w:trPr>
          <w:trHeight w:val="670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BFF18A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462556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B731ED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A740B4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30E2955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2" w:type="pct"/>
            <w:vMerge w:val="restart"/>
            <w:tcBorders>
              <w:bottom w:val="single" w:sz="4" w:space="0" w:color="auto"/>
            </w:tcBorders>
            <w:hideMark/>
          </w:tcPr>
          <w:p w14:paraId="0E94B96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7A9A1CE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552C9D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F870011" w14:textId="5417134D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91A7C7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7FF18A9B" w14:textId="77777777" w:rsidTr="009542AE">
        <w:trPr>
          <w:trHeight w:val="600"/>
        </w:trPr>
        <w:tc>
          <w:tcPr>
            <w:tcW w:w="167" w:type="pct"/>
            <w:vMerge/>
            <w:vAlign w:val="center"/>
            <w:hideMark/>
          </w:tcPr>
          <w:p w14:paraId="5E6B9AB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611BFD1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09C8DFD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 w:val="restart"/>
            <w:hideMark/>
          </w:tcPr>
          <w:p w14:paraId="7A40842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181A19A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8: Makalah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inovasi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832" w:type="pct"/>
            <w:vMerge/>
            <w:hideMark/>
          </w:tcPr>
          <w:p w14:paraId="3C577EC7" w14:textId="3DEDADE0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03A760F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189A27B1" w14:textId="77777777" w:rsidTr="009542AE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705F47D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1253830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28D69CD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14:paraId="4C4C33F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227212E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2" w:type="pct"/>
            <w:vMerge/>
            <w:hideMark/>
          </w:tcPr>
          <w:p w14:paraId="0D4BD3AE" w14:textId="1D490CD1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310470A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0552502A" w14:textId="77777777" w:rsidTr="009542AE">
        <w:trPr>
          <w:trHeight w:val="585"/>
        </w:trPr>
        <w:tc>
          <w:tcPr>
            <w:tcW w:w="167" w:type="pct"/>
            <w:vMerge w:val="restart"/>
            <w:hideMark/>
          </w:tcPr>
          <w:p w14:paraId="6CF16825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1382" w:type="pct"/>
            <w:vMerge w:val="restart"/>
            <w:hideMark/>
          </w:tcPr>
          <w:p w14:paraId="0435522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9: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Mengetahui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Kolaborasi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Governnace</w:t>
            </w:r>
            <w:proofErr w:type="spellEnd"/>
          </w:p>
        </w:tc>
        <w:tc>
          <w:tcPr>
            <w:tcW w:w="1110" w:type="pct"/>
            <w:vMerge w:val="restart"/>
            <w:hideMark/>
          </w:tcPr>
          <w:p w14:paraId="0C9D354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sama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pusat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449" w:type="pct"/>
            <w:vMerge w:val="restart"/>
            <w:hideMark/>
          </w:tcPr>
          <w:p w14:paraId="0611A47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6DDFEBA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4260783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2" w:type="pct"/>
            <w:hideMark/>
          </w:tcPr>
          <w:p w14:paraId="09F12E0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Kerjasama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tingkat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berbeda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e-government</w:t>
            </w:r>
          </w:p>
        </w:tc>
        <w:tc>
          <w:tcPr>
            <w:tcW w:w="261" w:type="pct"/>
            <w:vMerge w:val="restart"/>
            <w:hideMark/>
          </w:tcPr>
          <w:p w14:paraId="047E832E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9542AE" w:rsidRPr="009542AE" w14:paraId="00AE3F46" w14:textId="77777777" w:rsidTr="009F206D">
        <w:trPr>
          <w:trHeight w:val="670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1DA108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5B910D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7C8D7D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F0DEA2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13DC2B0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2" w:type="pct"/>
            <w:vMerge w:val="restart"/>
            <w:tcBorders>
              <w:bottom w:val="single" w:sz="4" w:space="0" w:color="auto"/>
            </w:tcBorders>
            <w:hideMark/>
          </w:tcPr>
          <w:p w14:paraId="40372FA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202CD79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3578A3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06BEECF" w14:textId="005ED321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7B53C5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181C444D" w14:textId="77777777" w:rsidTr="009542AE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78679AA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39A3ED4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60D3828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 w:val="restart"/>
            <w:hideMark/>
          </w:tcPr>
          <w:p w14:paraId="2D427F6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6B1E8BE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9: Makalah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kolaborasi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pada digital governance</w:t>
            </w:r>
          </w:p>
        </w:tc>
        <w:tc>
          <w:tcPr>
            <w:tcW w:w="832" w:type="pct"/>
            <w:vMerge/>
            <w:hideMark/>
          </w:tcPr>
          <w:p w14:paraId="0DE8FB14" w14:textId="5486195B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3DF4D48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3CA9ABEC" w14:textId="77777777" w:rsidTr="009542AE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0F74F0B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1442DBB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63F4E44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14:paraId="44E5A8D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398A48E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2" w:type="pct"/>
            <w:vMerge/>
            <w:hideMark/>
          </w:tcPr>
          <w:p w14:paraId="091B5369" w14:textId="12D5A642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785B8AE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38C7CC26" w14:textId="77777777" w:rsidTr="009542AE">
        <w:trPr>
          <w:trHeight w:val="500"/>
        </w:trPr>
        <w:tc>
          <w:tcPr>
            <w:tcW w:w="167" w:type="pct"/>
            <w:vMerge w:val="restart"/>
            <w:hideMark/>
          </w:tcPr>
          <w:p w14:paraId="543544E4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1382" w:type="pct"/>
            <w:vMerge w:val="restart"/>
            <w:hideMark/>
          </w:tcPr>
          <w:p w14:paraId="1AA0B59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10: Mampu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pengendalian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governance.</w:t>
            </w:r>
          </w:p>
        </w:tc>
        <w:tc>
          <w:tcPr>
            <w:tcW w:w="1110" w:type="pct"/>
            <w:vMerge w:val="restart"/>
            <w:hideMark/>
          </w:tcPr>
          <w:p w14:paraId="22636F1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pengendalian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era digital;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mekanisme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audit, monitoring, dan reward-punishment</w:t>
            </w:r>
          </w:p>
        </w:tc>
        <w:tc>
          <w:tcPr>
            <w:tcW w:w="449" w:type="pct"/>
            <w:vMerge w:val="restart"/>
            <w:hideMark/>
          </w:tcPr>
          <w:p w14:paraId="5BA9D49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1D4E96A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6AF5612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2" w:type="pct"/>
            <w:hideMark/>
          </w:tcPr>
          <w:p w14:paraId="629DC82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Metode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pengendalian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</w:p>
        </w:tc>
        <w:tc>
          <w:tcPr>
            <w:tcW w:w="261" w:type="pct"/>
            <w:vMerge w:val="restart"/>
            <w:hideMark/>
          </w:tcPr>
          <w:p w14:paraId="5A143AB0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542AE" w:rsidRPr="009542AE" w14:paraId="0116AC05" w14:textId="77777777" w:rsidTr="004E6893">
        <w:trPr>
          <w:trHeight w:val="1010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3EF98E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9C8F01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CAF81F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419B1E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48C9D3B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2" w:type="pct"/>
            <w:vMerge w:val="restart"/>
            <w:tcBorders>
              <w:bottom w:val="single" w:sz="4" w:space="0" w:color="auto"/>
            </w:tcBorders>
            <w:hideMark/>
          </w:tcPr>
          <w:p w14:paraId="3AB842B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49E5684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0DE9CA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1CBD832" w14:textId="772B735F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43198E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749C7E8F" w14:textId="77777777" w:rsidTr="009542AE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4D30DD1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669D7C8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42BE954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 w:val="restart"/>
            <w:hideMark/>
          </w:tcPr>
          <w:p w14:paraId="247220B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495D9E0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10: Makalah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pengendalisan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digital governance</w:t>
            </w:r>
          </w:p>
        </w:tc>
        <w:tc>
          <w:tcPr>
            <w:tcW w:w="832" w:type="pct"/>
            <w:vMerge/>
            <w:hideMark/>
          </w:tcPr>
          <w:p w14:paraId="2783C643" w14:textId="203088DD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0559C4C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15523906" w14:textId="77777777" w:rsidTr="009542AE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32B0323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2C82D14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31A3693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14:paraId="6507FCF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7E81042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2" w:type="pct"/>
            <w:vMerge/>
            <w:hideMark/>
          </w:tcPr>
          <w:p w14:paraId="3688ECEA" w14:textId="2779CC69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3DF58F0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4B3180E8" w14:textId="77777777" w:rsidTr="009542AE">
        <w:trPr>
          <w:trHeight w:val="510"/>
        </w:trPr>
        <w:tc>
          <w:tcPr>
            <w:tcW w:w="167" w:type="pct"/>
            <w:vMerge w:val="restart"/>
            <w:hideMark/>
          </w:tcPr>
          <w:p w14:paraId="0E62655D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1382" w:type="pct"/>
            <w:vMerge w:val="restart"/>
            <w:hideMark/>
          </w:tcPr>
          <w:p w14:paraId="6FD74D8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11: Mampu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otonomi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kerangka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tata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kelola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digital.</w:t>
            </w:r>
          </w:p>
        </w:tc>
        <w:tc>
          <w:tcPr>
            <w:tcW w:w="1110" w:type="pct"/>
            <w:vMerge w:val="restart"/>
            <w:hideMark/>
          </w:tcPr>
          <w:p w14:paraId="31C5ABA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otonomi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tata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kelola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digital;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governance</w:t>
            </w:r>
          </w:p>
        </w:tc>
        <w:tc>
          <w:tcPr>
            <w:tcW w:w="449" w:type="pct"/>
            <w:vMerge w:val="restart"/>
            <w:hideMark/>
          </w:tcPr>
          <w:p w14:paraId="0756F25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2D9B06A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2F5B573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2" w:type="pct"/>
            <w:hideMark/>
          </w:tcPr>
          <w:p w14:paraId="5E2CA57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otonomi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261" w:type="pct"/>
            <w:vMerge w:val="restart"/>
            <w:hideMark/>
          </w:tcPr>
          <w:p w14:paraId="71D424E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</w:tr>
      <w:tr w:rsidR="009542AE" w:rsidRPr="009542AE" w14:paraId="6ACD751C" w14:textId="77777777" w:rsidTr="00035A2F">
        <w:trPr>
          <w:trHeight w:val="1315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52B1E6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23ADC6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726BDC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44B4B0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4789BC7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2" w:type="pct"/>
            <w:vMerge w:val="restart"/>
            <w:tcBorders>
              <w:bottom w:val="single" w:sz="4" w:space="0" w:color="auto"/>
            </w:tcBorders>
            <w:hideMark/>
          </w:tcPr>
          <w:p w14:paraId="132E805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79FE2C5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6F91D2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A10A755" w14:textId="3DDFC5D2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BF029E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2463533F" w14:textId="77777777" w:rsidTr="009542AE">
        <w:trPr>
          <w:trHeight w:val="825"/>
        </w:trPr>
        <w:tc>
          <w:tcPr>
            <w:tcW w:w="167" w:type="pct"/>
            <w:vMerge/>
            <w:vAlign w:val="center"/>
            <w:hideMark/>
          </w:tcPr>
          <w:p w14:paraId="2428C6C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4B5EEBE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138BEEE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 w:val="restart"/>
            <w:hideMark/>
          </w:tcPr>
          <w:p w14:paraId="7A59F24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67B09B7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11: Makalah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otonomi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tata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kelola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digital</w:t>
            </w:r>
          </w:p>
        </w:tc>
        <w:tc>
          <w:tcPr>
            <w:tcW w:w="832" w:type="pct"/>
            <w:vMerge/>
            <w:hideMark/>
          </w:tcPr>
          <w:p w14:paraId="7D49AA1A" w14:textId="55FCF228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0E0FA14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7238211F" w14:textId="77777777" w:rsidTr="009542AE">
        <w:trPr>
          <w:trHeight w:val="540"/>
        </w:trPr>
        <w:tc>
          <w:tcPr>
            <w:tcW w:w="167" w:type="pct"/>
            <w:vMerge/>
            <w:vAlign w:val="center"/>
            <w:hideMark/>
          </w:tcPr>
          <w:p w14:paraId="117D646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1281154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7D19895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14:paraId="57B8002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48EA3E0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2" w:type="pct"/>
            <w:vMerge/>
            <w:hideMark/>
          </w:tcPr>
          <w:p w14:paraId="5D5A1098" w14:textId="55F334CF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633B7BB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482A7250" w14:textId="77777777" w:rsidTr="009542AE">
        <w:trPr>
          <w:trHeight w:val="810"/>
        </w:trPr>
        <w:tc>
          <w:tcPr>
            <w:tcW w:w="167" w:type="pct"/>
            <w:vMerge w:val="restart"/>
            <w:hideMark/>
          </w:tcPr>
          <w:p w14:paraId="6E5BA5C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1382" w:type="pct"/>
            <w:vMerge w:val="restart"/>
            <w:hideMark/>
          </w:tcPr>
          <w:p w14:paraId="4CF2FB4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12: Mampu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aplikasi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mendukung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0" w:type="pct"/>
            <w:vMerge w:val="restart"/>
            <w:hideMark/>
          </w:tcPr>
          <w:p w14:paraId="209F0A7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mendukung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</w:p>
        </w:tc>
        <w:tc>
          <w:tcPr>
            <w:tcW w:w="449" w:type="pct"/>
            <w:vMerge w:val="restart"/>
            <w:hideMark/>
          </w:tcPr>
          <w:p w14:paraId="1060729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5F19912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72E368A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2" w:type="pct"/>
            <w:hideMark/>
          </w:tcPr>
          <w:p w14:paraId="1931B6F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Aplikasi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</w:p>
        </w:tc>
        <w:tc>
          <w:tcPr>
            <w:tcW w:w="261" w:type="pct"/>
            <w:vMerge w:val="restart"/>
            <w:hideMark/>
          </w:tcPr>
          <w:p w14:paraId="2343F5EC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9542AE" w:rsidRPr="009542AE" w14:paraId="1CF606F0" w14:textId="77777777" w:rsidTr="008B37FD">
        <w:trPr>
          <w:trHeight w:val="910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F70316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E23B5D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B033A18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5D8676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4A0405E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2" w:type="pct"/>
            <w:vMerge w:val="restart"/>
            <w:tcBorders>
              <w:bottom w:val="single" w:sz="4" w:space="0" w:color="auto"/>
            </w:tcBorders>
            <w:hideMark/>
          </w:tcPr>
          <w:p w14:paraId="18FEF69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084695D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6F000B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7644CB0" w14:textId="10579C76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DDEAB8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1E3163EC" w14:textId="77777777" w:rsidTr="009542AE">
        <w:trPr>
          <w:trHeight w:val="1170"/>
        </w:trPr>
        <w:tc>
          <w:tcPr>
            <w:tcW w:w="167" w:type="pct"/>
            <w:vMerge/>
            <w:vAlign w:val="center"/>
            <w:hideMark/>
          </w:tcPr>
          <w:p w14:paraId="259A1A3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23ECEB6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530EA69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 w:val="restart"/>
            <w:hideMark/>
          </w:tcPr>
          <w:p w14:paraId="74195A6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0BADE4B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12: Makalah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aplikasi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mendukung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</w:p>
        </w:tc>
        <w:tc>
          <w:tcPr>
            <w:tcW w:w="832" w:type="pct"/>
            <w:vMerge/>
            <w:hideMark/>
          </w:tcPr>
          <w:p w14:paraId="292BABBA" w14:textId="4B89F9FB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0B67CC5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44AFF172" w14:textId="77777777" w:rsidTr="009542AE">
        <w:trPr>
          <w:trHeight w:val="540"/>
        </w:trPr>
        <w:tc>
          <w:tcPr>
            <w:tcW w:w="167" w:type="pct"/>
            <w:vMerge/>
            <w:vAlign w:val="center"/>
            <w:hideMark/>
          </w:tcPr>
          <w:p w14:paraId="67D30D0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26A6C90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677A564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14:paraId="5B4CA1A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25E1946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2" w:type="pct"/>
            <w:vMerge/>
            <w:hideMark/>
          </w:tcPr>
          <w:p w14:paraId="5A06F102" w14:textId="1C211A3F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5758BF6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2C11F0B6" w14:textId="77777777" w:rsidTr="009542AE">
        <w:trPr>
          <w:trHeight w:val="330"/>
        </w:trPr>
        <w:tc>
          <w:tcPr>
            <w:tcW w:w="167" w:type="pct"/>
            <w:vMerge w:val="restart"/>
            <w:hideMark/>
          </w:tcPr>
          <w:p w14:paraId="2CCE8579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  <w:tc>
          <w:tcPr>
            <w:tcW w:w="1382" w:type="pct"/>
            <w:vMerge w:val="restart"/>
            <w:hideMark/>
          </w:tcPr>
          <w:p w14:paraId="09E3426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13: Mampu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privat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governance.</w:t>
            </w:r>
          </w:p>
        </w:tc>
        <w:tc>
          <w:tcPr>
            <w:tcW w:w="1110" w:type="pct"/>
            <w:vMerge w:val="restart"/>
            <w:hideMark/>
          </w:tcPr>
          <w:p w14:paraId="6E7671C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privat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mengimplementasikan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governance </w:t>
            </w:r>
          </w:p>
        </w:tc>
        <w:tc>
          <w:tcPr>
            <w:tcW w:w="449" w:type="pct"/>
            <w:vMerge w:val="restart"/>
            <w:hideMark/>
          </w:tcPr>
          <w:p w14:paraId="50F6F63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2D518F8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2CFCE4B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2" w:type="pct"/>
            <w:hideMark/>
          </w:tcPr>
          <w:p w14:paraId="7CDE5DA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privat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public</w:t>
            </w:r>
          </w:p>
        </w:tc>
        <w:tc>
          <w:tcPr>
            <w:tcW w:w="261" w:type="pct"/>
            <w:vMerge w:val="restart"/>
            <w:hideMark/>
          </w:tcPr>
          <w:p w14:paraId="23EB7AE2" w14:textId="77777777" w:rsid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  <w:p w14:paraId="79BB931A" w14:textId="4BD828D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14ECF60D" w14:textId="77777777" w:rsidTr="00DC2533">
        <w:trPr>
          <w:trHeight w:val="1092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74C4E6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567DE64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CCB858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6CE9F2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6FBB7DF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2" w:type="pct"/>
            <w:vMerge w:val="restart"/>
            <w:tcBorders>
              <w:bottom w:val="single" w:sz="4" w:space="0" w:color="auto"/>
            </w:tcBorders>
            <w:hideMark/>
          </w:tcPr>
          <w:p w14:paraId="29ACBE7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631308E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C48AE6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6DC69F1" w14:textId="3B577943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0D8E3B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0DE722DF" w14:textId="77777777" w:rsidTr="009542AE">
        <w:trPr>
          <w:trHeight w:val="1050"/>
        </w:trPr>
        <w:tc>
          <w:tcPr>
            <w:tcW w:w="167" w:type="pct"/>
            <w:vMerge/>
            <w:vAlign w:val="center"/>
            <w:hideMark/>
          </w:tcPr>
          <w:p w14:paraId="38E2F5C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75FB710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4A2C6AB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 w:val="restart"/>
            <w:hideMark/>
          </w:tcPr>
          <w:p w14:paraId="2507DA4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394CEAA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13: Makalah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privat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digital governance</w:t>
            </w:r>
          </w:p>
        </w:tc>
        <w:tc>
          <w:tcPr>
            <w:tcW w:w="832" w:type="pct"/>
            <w:vMerge/>
            <w:hideMark/>
          </w:tcPr>
          <w:p w14:paraId="56D29F85" w14:textId="22C4F01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693E9A8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10F1C51E" w14:textId="77777777" w:rsidTr="009542AE">
        <w:trPr>
          <w:trHeight w:val="780"/>
        </w:trPr>
        <w:tc>
          <w:tcPr>
            <w:tcW w:w="167" w:type="pct"/>
            <w:vMerge/>
            <w:vAlign w:val="center"/>
            <w:hideMark/>
          </w:tcPr>
          <w:p w14:paraId="77316CF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3E2D790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7187BCDB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14:paraId="7F64FED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6090691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2" w:type="pct"/>
            <w:vMerge/>
            <w:hideMark/>
          </w:tcPr>
          <w:p w14:paraId="1F1BCCF4" w14:textId="370998FA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0892785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3175066C" w14:textId="77777777" w:rsidTr="009542AE">
        <w:trPr>
          <w:trHeight w:val="570"/>
        </w:trPr>
        <w:tc>
          <w:tcPr>
            <w:tcW w:w="167" w:type="pct"/>
            <w:vMerge w:val="restart"/>
            <w:hideMark/>
          </w:tcPr>
          <w:p w14:paraId="2623BDAE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15</w:t>
            </w:r>
          </w:p>
        </w:tc>
        <w:tc>
          <w:tcPr>
            <w:tcW w:w="1382" w:type="pct"/>
            <w:vMerge w:val="restart"/>
            <w:hideMark/>
          </w:tcPr>
          <w:p w14:paraId="4430956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14: Mampu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melakukan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perspektif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ICT dan digital governance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negara/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0" w:type="pct"/>
            <w:vMerge w:val="restart"/>
            <w:hideMark/>
          </w:tcPr>
          <w:p w14:paraId="16DF639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perspektif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ICT dan digital governance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negara/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449" w:type="pct"/>
            <w:vMerge w:val="restart"/>
            <w:hideMark/>
          </w:tcPr>
          <w:p w14:paraId="12FB3D1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91" w:type="pct"/>
            <w:hideMark/>
          </w:tcPr>
          <w:p w14:paraId="4B62800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1CD677F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2" w:type="pct"/>
            <w:hideMark/>
          </w:tcPr>
          <w:p w14:paraId="6AC610E1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Studi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</w:p>
        </w:tc>
        <w:tc>
          <w:tcPr>
            <w:tcW w:w="261" w:type="pct"/>
            <w:vMerge w:val="restart"/>
            <w:hideMark/>
          </w:tcPr>
          <w:p w14:paraId="4B827E20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542AE" w:rsidRPr="009542AE" w14:paraId="2DD07C4A" w14:textId="77777777" w:rsidTr="00B01DB5">
        <w:trPr>
          <w:trHeight w:val="1215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18420B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4E90C1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B828E60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A9CCA9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hideMark/>
          </w:tcPr>
          <w:p w14:paraId="7C16161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2" w:type="pct"/>
            <w:vMerge w:val="restart"/>
            <w:tcBorders>
              <w:bottom w:val="single" w:sz="4" w:space="0" w:color="auto"/>
            </w:tcBorders>
            <w:hideMark/>
          </w:tcPr>
          <w:p w14:paraId="361F355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664F46B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A58C61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65B6D5D" w14:textId="0AB3C0D0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C7F7B5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5EDECB9E" w14:textId="77777777" w:rsidTr="009542AE">
        <w:trPr>
          <w:trHeight w:val="800"/>
        </w:trPr>
        <w:tc>
          <w:tcPr>
            <w:tcW w:w="167" w:type="pct"/>
            <w:vMerge/>
            <w:vAlign w:val="center"/>
            <w:hideMark/>
          </w:tcPr>
          <w:p w14:paraId="17D285C7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0262DBDE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25998C72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 w:val="restart"/>
            <w:hideMark/>
          </w:tcPr>
          <w:p w14:paraId="0EADBF1F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9" w:type="pct"/>
            <w:gridSpan w:val="2"/>
            <w:hideMark/>
          </w:tcPr>
          <w:p w14:paraId="3A89BA3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14: Makalah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persektif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ICT dan digital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governanc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negara/</w:t>
            </w:r>
            <w:proofErr w:type="spellStart"/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832" w:type="pct"/>
            <w:vMerge/>
            <w:hideMark/>
          </w:tcPr>
          <w:p w14:paraId="50BA95EB" w14:textId="25698CDB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21163775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74C55929" w14:textId="77777777" w:rsidTr="009542AE">
        <w:trPr>
          <w:trHeight w:val="800"/>
        </w:trPr>
        <w:tc>
          <w:tcPr>
            <w:tcW w:w="167" w:type="pct"/>
            <w:vMerge/>
            <w:vAlign w:val="center"/>
            <w:hideMark/>
          </w:tcPr>
          <w:p w14:paraId="243654ED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14:paraId="5364CA7C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5CB8CE56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14:paraId="38D0AA89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9" w:type="pct"/>
            <w:gridSpan w:val="2"/>
            <w:hideMark/>
          </w:tcPr>
          <w:p w14:paraId="382B15D3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2" w:type="pct"/>
            <w:vMerge/>
            <w:hideMark/>
          </w:tcPr>
          <w:p w14:paraId="67F10123" w14:textId="3A277A2F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23C5927A" w14:textId="77777777" w:rsidR="009542AE" w:rsidRPr="009542AE" w:rsidRDefault="009542AE" w:rsidP="009542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542AE" w:rsidRPr="009542AE" w14:paraId="74F987F1" w14:textId="77777777" w:rsidTr="009542AE">
        <w:trPr>
          <w:trHeight w:val="330"/>
        </w:trPr>
        <w:tc>
          <w:tcPr>
            <w:tcW w:w="167" w:type="pct"/>
            <w:hideMark/>
          </w:tcPr>
          <w:p w14:paraId="51FA65B7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572" w:type="pct"/>
            <w:gridSpan w:val="6"/>
            <w:hideMark/>
          </w:tcPr>
          <w:p w14:paraId="0E1D0602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AKHIR SEMESTER: IK15 </w:t>
            </w:r>
            <w:proofErr w:type="spellStart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IK28</w:t>
            </w:r>
          </w:p>
        </w:tc>
        <w:tc>
          <w:tcPr>
            <w:tcW w:w="261" w:type="pct"/>
            <w:vAlign w:val="center"/>
            <w:hideMark/>
          </w:tcPr>
          <w:p w14:paraId="0A7C3D1E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542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20</w:t>
            </w:r>
          </w:p>
        </w:tc>
      </w:tr>
      <w:tr w:rsidR="009542AE" w:rsidRPr="009542AE" w14:paraId="23E993F4" w14:textId="77777777" w:rsidTr="009542AE">
        <w:trPr>
          <w:trHeight w:val="330"/>
        </w:trPr>
        <w:tc>
          <w:tcPr>
            <w:tcW w:w="4739" w:type="pct"/>
            <w:gridSpan w:val="7"/>
            <w:hideMark/>
          </w:tcPr>
          <w:p w14:paraId="23E11AF8" w14:textId="77777777" w:rsidR="009542AE" w:rsidRPr="009542AE" w:rsidRDefault="009542AE" w:rsidP="0095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542AE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261" w:type="pct"/>
            <w:vAlign w:val="center"/>
            <w:hideMark/>
          </w:tcPr>
          <w:p w14:paraId="0DD45DA9" w14:textId="7A8AD3C6" w:rsidR="009542AE" w:rsidRPr="009542AE" w:rsidRDefault="009542AE" w:rsidP="0095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542AE">
              <w:rPr>
                <w:rFonts w:ascii="Calibri" w:eastAsia="Times New Roman" w:hAnsi="Calibri" w:cs="Calibri"/>
                <w:color w:val="000000"/>
                <w:lang w:val="en-ID" w:eastAsia="en-ID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  <w:r w:rsidRPr="009542AE">
              <w:rPr>
                <w:rFonts w:ascii="Calibri" w:eastAsia="Times New Roman" w:hAnsi="Calibri" w:cs="Calibri"/>
                <w:color w:val="000000"/>
                <w:lang w:val="en-ID" w:eastAsia="en-ID"/>
              </w:rPr>
              <w:t>,0</w:t>
            </w:r>
          </w:p>
        </w:tc>
      </w:tr>
    </w:tbl>
    <w:p w14:paraId="695AF6C3" w14:textId="77777777" w:rsidR="006F5B2F" w:rsidRDefault="006F5B2F"/>
    <w:sectPr w:rsidR="006F5B2F" w:rsidSect="009542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AE"/>
    <w:rsid w:val="00001BD1"/>
    <w:rsid w:val="000B5A1E"/>
    <w:rsid w:val="006F5B2F"/>
    <w:rsid w:val="007A0734"/>
    <w:rsid w:val="009542AE"/>
    <w:rsid w:val="00E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BB8AD5"/>
  <w15:chartTrackingRefBased/>
  <w15:docId w15:val="{7D39B6DA-8071-49D2-8DDD-48EE6985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2A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2A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2AE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2AE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2AE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2AE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2AE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2AE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2AE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954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2AE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2AE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954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2AE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954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2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2AE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9542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542A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42AE"/>
    <w:rPr>
      <w:color w:val="954F72"/>
      <w:u w:val="single"/>
    </w:rPr>
  </w:style>
  <w:style w:type="paragraph" w:customStyle="1" w:styleId="msonormal0">
    <w:name w:val="msonormal"/>
    <w:basedOn w:val="Normal"/>
    <w:rsid w:val="00954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6">
    <w:name w:val="xl66"/>
    <w:basedOn w:val="Normal"/>
    <w:rsid w:val="009542A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7">
    <w:name w:val="xl67"/>
    <w:basedOn w:val="Normal"/>
    <w:rsid w:val="009542A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954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69">
    <w:name w:val="xl69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70">
    <w:name w:val="xl70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1">
    <w:name w:val="xl71"/>
    <w:basedOn w:val="Normal"/>
    <w:rsid w:val="009542AE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2">
    <w:name w:val="xl72"/>
    <w:basedOn w:val="Normal"/>
    <w:rsid w:val="009542AE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3">
    <w:name w:val="xl73"/>
    <w:basedOn w:val="Normal"/>
    <w:rsid w:val="009542AE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4">
    <w:name w:val="xl74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5">
    <w:name w:val="xl75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6">
    <w:name w:val="xl76"/>
    <w:basedOn w:val="Normal"/>
    <w:rsid w:val="009542A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7">
    <w:name w:val="xl77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78">
    <w:name w:val="xl78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9">
    <w:name w:val="xl79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0">
    <w:name w:val="xl80"/>
    <w:basedOn w:val="Normal"/>
    <w:rsid w:val="009542AE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1">
    <w:name w:val="xl81"/>
    <w:basedOn w:val="Normal"/>
    <w:rsid w:val="009542AE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2">
    <w:name w:val="xl82"/>
    <w:basedOn w:val="Normal"/>
    <w:rsid w:val="009542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3">
    <w:name w:val="xl83"/>
    <w:basedOn w:val="Normal"/>
    <w:rsid w:val="009542A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4">
    <w:name w:val="xl84"/>
    <w:basedOn w:val="Normal"/>
    <w:rsid w:val="009542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85">
    <w:name w:val="xl85"/>
    <w:basedOn w:val="Normal"/>
    <w:rsid w:val="009542AE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6">
    <w:name w:val="xl86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7">
    <w:name w:val="xl87"/>
    <w:basedOn w:val="Normal"/>
    <w:rsid w:val="009542A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8">
    <w:name w:val="xl88"/>
    <w:basedOn w:val="Normal"/>
    <w:rsid w:val="009542A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9">
    <w:name w:val="xl89"/>
    <w:basedOn w:val="Normal"/>
    <w:rsid w:val="009542A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0">
    <w:name w:val="xl90"/>
    <w:basedOn w:val="Normal"/>
    <w:rsid w:val="009542AE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91">
    <w:name w:val="xl91"/>
    <w:basedOn w:val="Normal"/>
    <w:rsid w:val="009542AE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2">
    <w:name w:val="xl92"/>
    <w:basedOn w:val="Normal"/>
    <w:rsid w:val="009542AE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3">
    <w:name w:val="xl93"/>
    <w:basedOn w:val="Normal"/>
    <w:rsid w:val="009542A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94">
    <w:name w:val="xl94"/>
    <w:basedOn w:val="Normal"/>
    <w:rsid w:val="009542A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5">
    <w:name w:val="xl95"/>
    <w:basedOn w:val="Normal"/>
    <w:rsid w:val="009542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6">
    <w:name w:val="xl96"/>
    <w:basedOn w:val="Normal"/>
    <w:rsid w:val="009542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7">
    <w:name w:val="xl97"/>
    <w:basedOn w:val="Normal"/>
    <w:rsid w:val="009542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8">
    <w:name w:val="xl98"/>
    <w:basedOn w:val="Normal"/>
    <w:rsid w:val="009542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9">
    <w:name w:val="xl99"/>
    <w:basedOn w:val="Normal"/>
    <w:rsid w:val="009542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0">
    <w:name w:val="xl100"/>
    <w:basedOn w:val="Normal"/>
    <w:rsid w:val="009542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01">
    <w:name w:val="xl101"/>
    <w:basedOn w:val="Normal"/>
    <w:rsid w:val="009542A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2">
    <w:name w:val="xl102"/>
    <w:basedOn w:val="Normal"/>
    <w:rsid w:val="009542A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3">
    <w:name w:val="xl103"/>
    <w:basedOn w:val="Normal"/>
    <w:rsid w:val="009542A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4">
    <w:name w:val="xl104"/>
    <w:basedOn w:val="Normal"/>
    <w:rsid w:val="009542A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5">
    <w:name w:val="xl105"/>
    <w:basedOn w:val="Normal"/>
    <w:rsid w:val="009542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6">
    <w:name w:val="xl106"/>
    <w:basedOn w:val="Normal"/>
    <w:rsid w:val="009542A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7">
    <w:name w:val="xl107"/>
    <w:basedOn w:val="Normal"/>
    <w:rsid w:val="009542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8">
    <w:name w:val="xl108"/>
    <w:basedOn w:val="Normal"/>
    <w:rsid w:val="009542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09">
    <w:name w:val="xl109"/>
    <w:basedOn w:val="Normal"/>
    <w:rsid w:val="009542A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10">
    <w:name w:val="xl110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1">
    <w:name w:val="xl111"/>
    <w:basedOn w:val="Normal"/>
    <w:rsid w:val="009542A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2">
    <w:name w:val="xl112"/>
    <w:basedOn w:val="Normal"/>
    <w:rsid w:val="009542AE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3">
    <w:name w:val="xl113"/>
    <w:basedOn w:val="Normal"/>
    <w:rsid w:val="009542AE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4">
    <w:name w:val="xl114"/>
    <w:basedOn w:val="Normal"/>
    <w:rsid w:val="009542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5">
    <w:name w:val="xl115"/>
    <w:basedOn w:val="Normal"/>
    <w:rsid w:val="009542A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6">
    <w:name w:val="xl116"/>
    <w:basedOn w:val="Normal"/>
    <w:rsid w:val="009542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7">
    <w:name w:val="xl117"/>
    <w:basedOn w:val="Normal"/>
    <w:rsid w:val="009542A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8">
    <w:name w:val="xl118"/>
    <w:basedOn w:val="Normal"/>
    <w:rsid w:val="009542A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9">
    <w:name w:val="xl119"/>
    <w:basedOn w:val="Normal"/>
    <w:rsid w:val="009542A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0">
    <w:name w:val="xl120"/>
    <w:basedOn w:val="Normal"/>
    <w:rsid w:val="009542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1">
    <w:name w:val="xl121"/>
    <w:basedOn w:val="Normal"/>
    <w:rsid w:val="009542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2">
    <w:name w:val="xl122"/>
    <w:basedOn w:val="Normal"/>
    <w:rsid w:val="009542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3">
    <w:name w:val="xl123"/>
    <w:basedOn w:val="Normal"/>
    <w:rsid w:val="009542A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4">
    <w:name w:val="xl124"/>
    <w:basedOn w:val="Normal"/>
    <w:rsid w:val="009542A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5">
    <w:name w:val="xl125"/>
    <w:basedOn w:val="Normal"/>
    <w:rsid w:val="009542A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6">
    <w:name w:val="xl126"/>
    <w:basedOn w:val="Normal"/>
    <w:rsid w:val="009542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7">
    <w:name w:val="xl127"/>
    <w:basedOn w:val="Normal"/>
    <w:rsid w:val="009542A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8">
    <w:name w:val="xl128"/>
    <w:basedOn w:val="Normal"/>
    <w:rsid w:val="009542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9">
    <w:name w:val="xl129"/>
    <w:basedOn w:val="Normal"/>
    <w:rsid w:val="009542A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0">
    <w:name w:val="xl130"/>
    <w:basedOn w:val="Normal"/>
    <w:rsid w:val="009542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1">
    <w:name w:val="xl131"/>
    <w:basedOn w:val="Normal"/>
    <w:rsid w:val="009542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2">
    <w:name w:val="xl132"/>
    <w:basedOn w:val="Normal"/>
    <w:rsid w:val="009542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3">
    <w:name w:val="xl133"/>
    <w:basedOn w:val="Normal"/>
    <w:rsid w:val="009542A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4">
    <w:name w:val="xl134"/>
    <w:basedOn w:val="Normal"/>
    <w:rsid w:val="009542A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5">
    <w:name w:val="xl135"/>
    <w:basedOn w:val="Normal"/>
    <w:rsid w:val="009542A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6">
    <w:name w:val="xl136"/>
    <w:basedOn w:val="Normal"/>
    <w:rsid w:val="009542A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7">
    <w:name w:val="xl137"/>
    <w:basedOn w:val="Normal"/>
    <w:rsid w:val="009542AE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8">
    <w:name w:val="xl138"/>
    <w:basedOn w:val="Normal"/>
    <w:rsid w:val="009542AE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9">
    <w:name w:val="xl139"/>
    <w:basedOn w:val="Normal"/>
    <w:rsid w:val="009542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0">
    <w:name w:val="xl140"/>
    <w:basedOn w:val="Normal"/>
    <w:rsid w:val="009542A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1">
    <w:name w:val="xl141"/>
    <w:basedOn w:val="Normal"/>
    <w:rsid w:val="009542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2">
    <w:name w:val="xl142"/>
    <w:basedOn w:val="Normal"/>
    <w:rsid w:val="009542A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3">
    <w:name w:val="xl143"/>
    <w:basedOn w:val="Normal"/>
    <w:rsid w:val="009542A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4">
    <w:name w:val="xl144"/>
    <w:basedOn w:val="Normal"/>
    <w:rsid w:val="009542A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5">
    <w:name w:val="xl145"/>
    <w:basedOn w:val="Normal"/>
    <w:rsid w:val="009542A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6">
    <w:name w:val="xl146"/>
    <w:basedOn w:val="Normal"/>
    <w:rsid w:val="009542AE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7">
    <w:name w:val="xl147"/>
    <w:basedOn w:val="Normal"/>
    <w:rsid w:val="009542AE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8">
    <w:name w:val="xl148"/>
    <w:basedOn w:val="Normal"/>
    <w:rsid w:val="009542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9">
    <w:name w:val="xl149"/>
    <w:basedOn w:val="Normal"/>
    <w:rsid w:val="009542A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0">
    <w:name w:val="xl150"/>
    <w:basedOn w:val="Normal"/>
    <w:rsid w:val="009542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1">
    <w:name w:val="xl151"/>
    <w:basedOn w:val="Normal"/>
    <w:rsid w:val="00954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2">
    <w:name w:val="xl152"/>
    <w:basedOn w:val="Normal"/>
    <w:rsid w:val="009542A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16"/>
      <w:szCs w:val="16"/>
      <w:lang w:val="en-ID" w:eastAsia="en-ID"/>
    </w:rPr>
  </w:style>
  <w:style w:type="paragraph" w:customStyle="1" w:styleId="xl153">
    <w:name w:val="xl153"/>
    <w:basedOn w:val="Normal"/>
    <w:rsid w:val="009542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16"/>
      <w:szCs w:val="16"/>
      <w:lang w:val="en-ID" w:eastAsia="en-ID"/>
    </w:rPr>
  </w:style>
  <w:style w:type="paragraph" w:customStyle="1" w:styleId="xl154">
    <w:name w:val="xl154"/>
    <w:basedOn w:val="Normal"/>
    <w:rsid w:val="009542A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5">
    <w:name w:val="xl155"/>
    <w:basedOn w:val="Normal"/>
    <w:rsid w:val="009542AE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6">
    <w:name w:val="xl156"/>
    <w:basedOn w:val="Normal"/>
    <w:rsid w:val="009542AE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7">
    <w:name w:val="xl157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8">
    <w:name w:val="xl158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9">
    <w:name w:val="xl159"/>
    <w:basedOn w:val="Normal"/>
    <w:rsid w:val="009542AE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60">
    <w:name w:val="xl160"/>
    <w:basedOn w:val="Normal"/>
    <w:rsid w:val="009542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61">
    <w:name w:val="xl161"/>
    <w:basedOn w:val="Normal"/>
    <w:rsid w:val="009542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2">
    <w:name w:val="xl162"/>
    <w:basedOn w:val="Normal"/>
    <w:rsid w:val="009542AE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3">
    <w:name w:val="xl163"/>
    <w:basedOn w:val="Normal"/>
    <w:rsid w:val="009542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4">
    <w:name w:val="xl164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5">
    <w:name w:val="xl165"/>
    <w:basedOn w:val="Normal"/>
    <w:rsid w:val="009542AE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6">
    <w:name w:val="xl166"/>
    <w:basedOn w:val="Normal"/>
    <w:rsid w:val="009542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7">
    <w:name w:val="xl167"/>
    <w:basedOn w:val="Normal"/>
    <w:rsid w:val="009542AE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8">
    <w:name w:val="xl168"/>
    <w:basedOn w:val="Normal"/>
    <w:rsid w:val="009542AE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9">
    <w:name w:val="xl169"/>
    <w:basedOn w:val="Normal"/>
    <w:rsid w:val="009542AE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0">
    <w:name w:val="xl170"/>
    <w:basedOn w:val="Normal"/>
    <w:rsid w:val="009542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1">
    <w:name w:val="xl171"/>
    <w:basedOn w:val="Normal"/>
    <w:rsid w:val="009542AE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2">
    <w:name w:val="xl172"/>
    <w:basedOn w:val="Normal"/>
    <w:rsid w:val="009542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3">
    <w:name w:val="xl173"/>
    <w:basedOn w:val="Normal"/>
    <w:rsid w:val="009542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4">
    <w:name w:val="xl174"/>
    <w:basedOn w:val="Normal"/>
    <w:rsid w:val="009542AE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5">
    <w:name w:val="xl175"/>
    <w:basedOn w:val="Normal"/>
    <w:rsid w:val="009542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6">
    <w:name w:val="xl176"/>
    <w:basedOn w:val="Normal"/>
    <w:rsid w:val="009542AE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7">
    <w:name w:val="xl177"/>
    <w:basedOn w:val="Normal"/>
    <w:rsid w:val="009542AE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8">
    <w:name w:val="xl178"/>
    <w:basedOn w:val="Normal"/>
    <w:rsid w:val="009542AE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9">
    <w:name w:val="xl179"/>
    <w:basedOn w:val="Normal"/>
    <w:rsid w:val="009542AE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0">
    <w:name w:val="xl180"/>
    <w:basedOn w:val="Normal"/>
    <w:rsid w:val="009542AE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1">
    <w:name w:val="xl181"/>
    <w:basedOn w:val="Normal"/>
    <w:rsid w:val="009542AE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2">
    <w:name w:val="xl182"/>
    <w:basedOn w:val="Normal"/>
    <w:rsid w:val="009542AE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3">
    <w:name w:val="xl183"/>
    <w:basedOn w:val="Normal"/>
    <w:rsid w:val="009542AE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4">
    <w:name w:val="xl184"/>
    <w:basedOn w:val="Normal"/>
    <w:rsid w:val="009542AE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5">
    <w:name w:val="xl185"/>
    <w:basedOn w:val="Normal"/>
    <w:rsid w:val="009542AE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6">
    <w:name w:val="xl186"/>
    <w:basedOn w:val="Normal"/>
    <w:rsid w:val="009542AE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7">
    <w:name w:val="xl187"/>
    <w:basedOn w:val="Normal"/>
    <w:rsid w:val="009542AE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8">
    <w:name w:val="xl188"/>
    <w:basedOn w:val="Normal"/>
    <w:rsid w:val="009542AE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9">
    <w:name w:val="xl189"/>
    <w:basedOn w:val="Normal"/>
    <w:rsid w:val="009542AE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90">
    <w:name w:val="xl190"/>
    <w:basedOn w:val="Normal"/>
    <w:rsid w:val="009542AE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91">
    <w:name w:val="xl191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2">
    <w:name w:val="xl192"/>
    <w:basedOn w:val="Normal"/>
    <w:rsid w:val="00954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3">
    <w:name w:val="xl193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4">
    <w:name w:val="xl194"/>
    <w:basedOn w:val="Normal"/>
    <w:rsid w:val="00954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5">
    <w:name w:val="xl195"/>
    <w:basedOn w:val="Normal"/>
    <w:rsid w:val="00954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6">
    <w:name w:val="xl196"/>
    <w:basedOn w:val="Normal"/>
    <w:rsid w:val="009542A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7">
    <w:name w:val="xl197"/>
    <w:basedOn w:val="Normal"/>
    <w:rsid w:val="009542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8">
    <w:name w:val="xl198"/>
    <w:basedOn w:val="Normal"/>
    <w:rsid w:val="009542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9">
    <w:name w:val="xl199"/>
    <w:basedOn w:val="Normal"/>
    <w:rsid w:val="009542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0">
    <w:name w:val="xl200"/>
    <w:basedOn w:val="Normal"/>
    <w:rsid w:val="009542A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01">
    <w:name w:val="xl201"/>
    <w:basedOn w:val="Normal"/>
    <w:rsid w:val="009542A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02">
    <w:name w:val="xl202"/>
    <w:basedOn w:val="Normal"/>
    <w:rsid w:val="009542A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03">
    <w:name w:val="xl203"/>
    <w:basedOn w:val="Normal"/>
    <w:rsid w:val="009542AE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4">
    <w:name w:val="xl204"/>
    <w:basedOn w:val="Normal"/>
    <w:rsid w:val="009542AE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5">
    <w:name w:val="xl205"/>
    <w:basedOn w:val="Normal"/>
    <w:rsid w:val="009542A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6">
    <w:name w:val="xl206"/>
    <w:basedOn w:val="Normal"/>
    <w:rsid w:val="009542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7">
    <w:name w:val="xl207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08">
    <w:name w:val="xl208"/>
    <w:basedOn w:val="Normal"/>
    <w:rsid w:val="00954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09">
    <w:name w:val="xl209"/>
    <w:basedOn w:val="Normal"/>
    <w:rsid w:val="00954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10">
    <w:name w:val="xl210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1">
    <w:name w:val="xl211"/>
    <w:basedOn w:val="Normal"/>
    <w:rsid w:val="009542A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2">
    <w:name w:val="xl212"/>
    <w:basedOn w:val="Normal"/>
    <w:rsid w:val="009542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3">
    <w:name w:val="xl213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4">
    <w:name w:val="xl214"/>
    <w:basedOn w:val="Normal"/>
    <w:rsid w:val="00954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5">
    <w:name w:val="xl215"/>
    <w:basedOn w:val="Normal"/>
    <w:rsid w:val="00954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6">
    <w:name w:val="xl216"/>
    <w:basedOn w:val="Normal"/>
    <w:rsid w:val="009542AE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7">
    <w:name w:val="xl217"/>
    <w:basedOn w:val="Normal"/>
    <w:rsid w:val="00954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8">
    <w:name w:val="xl218"/>
    <w:basedOn w:val="Normal"/>
    <w:rsid w:val="00954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9">
    <w:name w:val="xl219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0">
    <w:name w:val="xl220"/>
    <w:basedOn w:val="Normal"/>
    <w:rsid w:val="009542A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1">
    <w:name w:val="xl221"/>
    <w:basedOn w:val="Normal"/>
    <w:rsid w:val="009542A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222">
    <w:name w:val="xl222"/>
    <w:basedOn w:val="Normal"/>
    <w:rsid w:val="009542A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3">
    <w:name w:val="xl223"/>
    <w:basedOn w:val="Normal"/>
    <w:rsid w:val="009542AE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24">
    <w:name w:val="xl224"/>
    <w:basedOn w:val="Normal"/>
    <w:rsid w:val="00954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25">
    <w:name w:val="xl225"/>
    <w:basedOn w:val="Normal"/>
    <w:rsid w:val="00954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26">
    <w:name w:val="xl226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27">
    <w:name w:val="xl227"/>
    <w:basedOn w:val="Normal"/>
    <w:rsid w:val="00954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28">
    <w:name w:val="xl228"/>
    <w:basedOn w:val="Normal"/>
    <w:rsid w:val="00954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29">
    <w:name w:val="xl229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30">
    <w:name w:val="xl230"/>
    <w:basedOn w:val="Normal"/>
    <w:rsid w:val="00954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31">
    <w:name w:val="xl231"/>
    <w:basedOn w:val="Normal"/>
    <w:rsid w:val="00954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32">
    <w:name w:val="xl232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3">
    <w:name w:val="xl233"/>
    <w:basedOn w:val="Normal"/>
    <w:rsid w:val="00954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4">
    <w:name w:val="xl234"/>
    <w:basedOn w:val="Normal"/>
    <w:rsid w:val="00954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5">
    <w:name w:val="xl235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36">
    <w:name w:val="xl236"/>
    <w:basedOn w:val="Normal"/>
    <w:rsid w:val="00954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37">
    <w:name w:val="xl237"/>
    <w:basedOn w:val="Normal"/>
    <w:rsid w:val="00954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38">
    <w:name w:val="xl238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39">
    <w:name w:val="xl239"/>
    <w:basedOn w:val="Normal"/>
    <w:rsid w:val="00954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40">
    <w:name w:val="xl240"/>
    <w:basedOn w:val="Normal"/>
    <w:rsid w:val="00954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41">
    <w:name w:val="xl241"/>
    <w:basedOn w:val="Normal"/>
    <w:rsid w:val="009542A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42">
    <w:name w:val="xl242"/>
    <w:basedOn w:val="Normal"/>
    <w:rsid w:val="009542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43">
    <w:name w:val="xl243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4">
    <w:name w:val="xl244"/>
    <w:basedOn w:val="Normal"/>
    <w:rsid w:val="009542AE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5">
    <w:name w:val="xl245"/>
    <w:basedOn w:val="Normal"/>
    <w:rsid w:val="009542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6">
    <w:name w:val="xl246"/>
    <w:basedOn w:val="Normal"/>
    <w:rsid w:val="009542A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7">
    <w:name w:val="xl247"/>
    <w:basedOn w:val="Normal"/>
    <w:rsid w:val="009542A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8">
    <w:name w:val="xl248"/>
    <w:basedOn w:val="Normal"/>
    <w:rsid w:val="009542A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9">
    <w:name w:val="xl249"/>
    <w:basedOn w:val="Normal"/>
    <w:rsid w:val="009542A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0">
    <w:name w:val="xl250"/>
    <w:basedOn w:val="Normal"/>
    <w:rsid w:val="009542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1">
    <w:name w:val="xl251"/>
    <w:basedOn w:val="Normal"/>
    <w:rsid w:val="009542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2">
    <w:name w:val="xl252"/>
    <w:basedOn w:val="Normal"/>
    <w:rsid w:val="009542AE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3">
    <w:name w:val="xl253"/>
    <w:basedOn w:val="Normal"/>
    <w:rsid w:val="009542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4">
    <w:name w:val="xl254"/>
    <w:basedOn w:val="Normal"/>
    <w:rsid w:val="009542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5">
    <w:name w:val="xl255"/>
    <w:basedOn w:val="Normal"/>
    <w:rsid w:val="009542A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6">
    <w:name w:val="xl256"/>
    <w:basedOn w:val="Normal"/>
    <w:rsid w:val="009542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7">
    <w:name w:val="xl257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8">
    <w:name w:val="xl258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59">
    <w:name w:val="xl259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0">
    <w:name w:val="xl260"/>
    <w:basedOn w:val="Normal"/>
    <w:rsid w:val="009542A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1">
    <w:name w:val="xl261"/>
    <w:basedOn w:val="Normal"/>
    <w:rsid w:val="009542A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2">
    <w:name w:val="xl262"/>
    <w:basedOn w:val="Normal"/>
    <w:rsid w:val="009542A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3">
    <w:name w:val="xl263"/>
    <w:basedOn w:val="Normal"/>
    <w:rsid w:val="009542A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64">
    <w:name w:val="xl264"/>
    <w:basedOn w:val="Normal"/>
    <w:rsid w:val="009542AE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65">
    <w:name w:val="xl265"/>
    <w:basedOn w:val="Normal"/>
    <w:rsid w:val="009542A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66">
    <w:name w:val="xl266"/>
    <w:basedOn w:val="Normal"/>
    <w:rsid w:val="009542A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7">
    <w:name w:val="xl267"/>
    <w:basedOn w:val="Normal"/>
    <w:rsid w:val="009542AE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8">
    <w:name w:val="xl268"/>
    <w:basedOn w:val="Normal"/>
    <w:rsid w:val="009542A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9">
    <w:name w:val="xl269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70">
    <w:name w:val="xl270"/>
    <w:basedOn w:val="Normal"/>
    <w:rsid w:val="00954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71">
    <w:name w:val="xl271"/>
    <w:basedOn w:val="Normal"/>
    <w:rsid w:val="00954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72">
    <w:name w:val="xl272"/>
    <w:basedOn w:val="Normal"/>
    <w:rsid w:val="00954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3">
    <w:name w:val="xl273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4">
    <w:name w:val="xl274"/>
    <w:basedOn w:val="Normal"/>
    <w:rsid w:val="00954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5">
    <w:name w:val="xl275"/>
    <w:basedOn w:val="Normal"/>
    <w:rsid w:val="00954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6">
    <w:name w:val="xl276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7">
    <w:name w:val="xl277"/>
    <w:basedOn w:val="Normal"/>
    <w:rsid w:val="00954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8">
    <w:name w:val="xl278"/>
    <w:basedOn w:val="Normal"/>
    <w:rsid w:val="00954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9">
    <w:name w:val="xl279"/>
    <w:basedOn w:val="Normal"/>
    <w:rsid w:val="009542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0">
    <w:name w:val="xl280"/>
    <w:basedOn w:val="Normal"/>
    <w:rsid w:val="009542AE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1">
    <w:name w:val="xl281"/>
    <w:basedOn w:val="Normal"/>
    <w:rsid w:val="009542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2">
    <w:name w:val="xl282"/>
    <w:basedOn w:val="Normal"/>
    <w:rsid w:val="009542A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283">
    <w:name w:val="xl283"/>
    <w:basedOn w:val="Normal"/>
    <w:rsid w:val="009542A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284">
    <w:name w:val="xl284"/>
    <w:basedOn w:val="Normal"/>
    <w:rsid w:val="009542A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5">
    <w:name w:val="xl285"/>
    <w:basedOn w:val="Normal"/>
    <w:rsid w:val="009542AE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6">
    <w:name w:val="xl286"/>
    <w:basedOn w:val="Normal"/>
    <w:rsid w:val="009542A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287">
    <w:name w:val="xl287"/>
    <w:basedOn w:val="Normal"/>
    <w:rsid w:val="009542AE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8">
    <w:name w:val="xl288"/>
    <w:basedOn w:val="Normal"/>
    <w:rsid w:val="009542A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563C1"/>
      <w:sz w:val="24"/>
      <w:szCs w:val="24"/>
      <w:u w:val="single"/>
      <w:lang w:val="en-ID" w:eastAsia="en-ID"/>
    </w:rPr>
  </w:style>
  <w:style w:type="paragraph" w:customStyle="1" w:styleId="xl289">
    <w:name w:val="xl289"/>
    <w:basedOn w:val="Normal"/>
    <w:rsid w:val="009542A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290">
    <w:name w:val="xl290"/>
    <w:basedOn w:val="Normal"/>
    <w:rsid w:val="009542A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291">
    <w:name w:val="xl291"/>
    <w:basedOn w:val="Normal"/>
    <w:rsid w:val="009542A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7/978-3-030-17585-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urya\AppData\Local\Packages\oice_16_974fa576_32c1d314_28bf\AC\Temp\16D3E534.xlsx" TargetMode="External"/><Relationship Id="rId5" Type="http://schemas.openxmlformats.org/officeDocument/2006/relationships/image" Target="media/image1.png"/><Relationship Id="rId4" Type="http://schemas.openxmlformats.org/officeDocument/2006/relationships/hyperlink" Target="#RANGE!K6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2559</Words>
  <Characters>14590</Characters>
  <Application>Microsoft Office Word</Application>
  <DocSecurity>0</DocSecurity>
  <Lines>121</Lines>
  <Paragraphs>34</Paragraphs>
  <ScaleCrop>false</ScaleCrop>
  <Company/>
  <LinksUpToDate>false</LinksUpToDate>
  <CharactersWithSpaces>17115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2</cp:revision>
  <dcterms:created xsi:type="dcterms:W3CDTF">2025-09-30T04:18:00Z</dcterms:created>
  <dcterms:modified xsi:type="dcterms:W3CDTF">2025-09-30T04:18:00Z</dcterms:modified>
</cp:coreProperties>
</file>